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C5DFE" w14:textId="77777777" w:rsidR="00594196" w:rsidRDefault="00594196" w:rsidP="00594196">
      <w:pPr>
        <w:rPr>
          <w:lang w:eastAsia="fr-FR"/>
        </w:rPr>
      </w:pPr>
    </w:p>
    <w:p w14:paraId="011E9E83" w14:textId="77777777" w:rsidR="00594196" w:rsidRPr="001D2933" w:rsidRDefault="00196E2A" w:rsidP="00594196">
      <w:pPr>
        <w:pStyle w:val="Titel"/>
        <w:rPr>
          <w:lang w:val="de-DE"/>
        </w:rPr>
      </w:pPr>
      <w:r>
        <mc:AlternateContent>
          <mc:Choice Requires="wps">
            <w:drawing>
              <wp:anchor distT="4294967294" distB="4294967294" distL="114300" distR="114300" simplePos="0" relativeHeight="251657728" behindDoc="0" locked="0" layoutInCell="1" allowOverlap="1" wp14:anchorId="2DD66CEC" wp14:editId="161D542E">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F9C623"/>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3737DA4">
              <v:line id="Connecteur droit 2"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spid="_x0000_s1026" strokecolor="#f9c623" strokeweight="2.75pt" from=".55pt,.8pt" to="425.7pt,.8pt" w14:anchorId="67087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">
                <v:stroke joinstyle="miter" endcap="round"/>
                <o:lock v:ext="edit" shapetype="f"/>
              </v:line>
            </w:pict>
          </mc:Fallback>
        </mc:AlternateContent>
      </w:r>
      <w:r w:rsidR="002501CB" w:rsidRPr="001D2933">
        <w:rPr>
          <w:lang w:val="de-DE"/>
        </w:rPr>
        <w:t>Presse</w:t>
      </w:r>
      <w:r w:rsidR="009B09DA" w:rsidRPr="001D2933">
        <w:rPr>
          <w:lang w:val="de-DE"/>
        </w:rPr>
        <w:t>MITTEILUNG</w:t>
      </w:r>
    </w:p>
    <w:p w14:paraId="366E6C06" w14:textId="4532EFF5" w:rsidR="004F05A1" w:rsidRDefault="00196E2A" w:rsidP="001D2933">
      <w:pPr>
        <w:rPr>
          <w:lang w:val="de-DE"/>
        </w:rPr>
      </w:pPr>
      <w:r>
        <w:rPr>
          <w:noProof/>
        </w:rPr>
        <mc:AlternateContent>
          <mc:Choice Requires="wps">
            <w:drawing>
              <wp:anchor distT="4294967294" distB="4294967294" distL="114300" distR="114300" simplePos="0" relativeHeight="251657216" behindDoc="0" locked="0" layoutInCell="1" allowOverlap="1" wp14:anchorId="7E333642" wp14:editId="0DB5821B">
                <wp:simplePos x="0" y="0"/>
                <wp:positionH relativeFrom="column">
                  <wp:posOffset>6985</wp:posOffset>
                </wp:positionH>
                <wp:positionV relativeFrom="paragraph">
                  <wp:posOffset>9524</wp:posOffset>
                </wp:positionV>
                <wp:extent cx="5399405" cy="0"/>
                <wp:effectExtent l="12700" t="12700" r="23495" b="127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F9C623"/>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C67BD32">
              <v:line id="Connecteur droit 4"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spid="_x0000_s1026" strokecolor="#f9c623" strokeweight="2.75pt" from=".55pt,.75pt" to="425.7pt,.75pt" w14:anchorId="6BF2FA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">
                <v:stroke joinstyle="miter" endcap="round"/>
                <o:lock v:ext="edit" shapetype="f"/>
              </v:line>
            </w:pict>
          </mc:Fallback>
        </mc:AlternateContent>
      </w:r>
    </w:p>
    <w:p w14:paraId="0186E1B1" w14:textId="77777777" w:rsidR="004F05A1" w:rsidRPr="008C21CB" w:rsidRDefault="004F05A1" w:rsidP="004F05A1">
      <w:pPr>
        <w:pStyle w:val="Datum"/>
        <w:jc w:val="left"/>
        <w:rPr>
          <w:lang w:val="de-DE"/>
        </w:rPr>
      </w:pPr>
      <w:r>
        <w:rPr>
          <w:b/>
          <w:bCs/>
          <w:i/>
          <w:iCs/>
          <w:lang w:val="de-DE"/>
        </w:rPr>
        <w:t>Neu zur DACH+HOLZ International 2026</w:t>
      </w:r>
      <w:r>
        <w:rPr>
          <w:lang w:val="de-DE"/>
        </w:rPr>
        <w:br/>
      </w:r>
      <w:r>
        <w:rPr>
          <w:lang w:val="de-DE"/>
        </w:rPr>
        <w:br/>
      </w:r>
      <w:r w:rsidRPr="00A119F8">
        <w:rPr>
          <w:lang w:val="de-DE"/>
        </w:rPr>
        <w:t xml:space="preserve">Düsseldorf, </w:t>
      </w:r>
      <w:r>
        <w:rPr>
          <w:lang w:val="de-DE"/>
        </w:rPr>
        <w:t>24. Februar 2026</w:t>
      </w:r>
    </w:p>
    <w:p w14:paraId="2E8CF641" w14:textId="77777777" w:rsidR="004F05A1" w:rsidRPr="00A119F8" w:rsidRDefault="004F05A1" w:rsidP="004F05A1">
      <w:pPr>
        <w:rPr>
          <w:lang w:val="de-DE"/>
        </w:rPr>
      </w:pPr>
    </w:p>
    <w:p w14:paraId="70CFE2DE" w14:textId="77777777" w:rsidR="004F05A1" w:rsidRPr="00A119F8" w:rsidRDefault="004F05A1" w:rsidP="004F05A1">
      <w:pPr>
        <w:rPr>
          <w:lang w:val="de-DE"/>
        </w:rPr>
      </w:pPr>
    </w:p>
    <w:p w14:paraId="723F6062" w14:textId="1A44A334" w:rsidR="004F05A1" w:rsidRDefault="004F05A1" w:rsidP="004F05A1">
      <w:pPr>
        <w:pStyle w:val="Untertitel"/>
        <w:jc w:val="left"/>
        <w:rPr>
          <w:caps w:val="0"/>
          <w:color w:val="auto"/>
          <w:lang w:val="de-DE"/>
        </w:rPr>
      </w:pPr>
      <w:r>
        <w:rPr>
          <w:caps w:val="0"/>
          <w:color w:val="auto"/>
          <w:lang w:val="de-DE"/>
        </w:rPr>
        <w:t xml:space="preserve">Neue </w:t>
      </w:r>
      <w:r w:rsidR="00E12543">
        <w:rPr>
          <w:caps w:val="0"/>
          <w:color w:val="auto"/>
          <w:lang w:val="de-DE"/>
        </w:rPr>
        <w:t>Einblaswolle speziell</w:t>
      </w:r>
      <w:r>
        <w:rPr>
          <w:caps w:val="0"/>
          <w:color w:val="auto"/>
          <w:lang w:val="de-DE"/>
        </w:rPr>
        <w:t xml:space="preserve"> für </w:t>
      </w:r>
      <w:r w:rsidR="00E12543">
        <w:rPr>
          <w:caps w:val="0"/>
          <w:color w:val="auto"/>
          <w:lang w:val="de-DE"/>
        </w:rPr>
        <w:t xml:space="preserve">den </w:t>
      </w:r>
      <w:r>
        <w:rPr>
          <w:caps w:val="0"/>
          <w:color w:val="auto"/>
          <w:lang w:val="de-DE"/>
        </w:rPr>
        <w:t>Holzbau</w:t>
      </w:r>
    </w:p>
    <w:p w14:paraId="04619042" w14:textId="14D0B55C" w:rsidR="004F05A1" w:rsidRDefault="004F05A1" w:rsidP="004F05A1">
      <w:pPr>
        <w:jc w:val="left"/>
        <w:rPr>
          <w:u w:val="single"/>
          <w:lang w:val="de-DE"/>
        </w:rPr>
      </w:pPr>
      <w:r>
        <w:rPr>
          <w:u w:val="single"/>
          <w:lang w:val="de-DE"/>
        </w:rPr>
        <w:t>ISOVER InsulSafe</w:t>
      </w:r>
      <w:r w:rsidRPr="004F05A1">
        <w:rPr>
          <w:rFonts w:cs="Arial"/>
          <w:color w:val="000000" w:themeColor="background2"/>
          <w:u w:val="single"/>
          <w:vertAlign w:val="superscript"/>
          <w:lang w:val="de-DE"/>
        </w:rPr>
        <w:t>®</w:t>
      </w:r>
      <w:r>
        <w:rPr>
          <w:u w:val="single"/>
          <w:lang w:val="de-DE"/>
        </w:rPr>
        <w:t xml:space="preserve"> Prefab: effizient, sicher und flexibel</w:t>
      </w:r>
    </w:p>
    <w:p w14:paraId="09B5536C" w14:textId="77777777" w:rsidR="00DA55D3" w:rsidRDefault="00DA55D3" w:rsidP="00DA55D3">
      <w:pPr>
        <w:shd w:val="clear" w:color="auto" w:fill="FFFFFF"/>
        <w:tabs>
          <w:tab w:val="num" w:pos="720"/>
        </w:tabs>
        <w:jc w:val="left"/>
        <w:rPr>
          <w:b/>
          <w:bCs/>
          <w:lang w:val="de-DE"/>
        </w:rPr>
      </w:pPr>
    </w:p>
    <w:p w14:paraId="3AD31E66" w14:textId="25CA4ADD" w:rsidR="00ED592A" w:rsidRDefault="00D2077F" w:rsidP="00ED592A">
      <w:pPr>
        <w:shd w:val="clear" w:color="auto" w:fill="FFFFFF"/>
        <w:tabs>
          <w:tab w:val="num" w:pos="720"/>
        </w:tabs>
        <w:jc w:val="left"/>
        <w:rPr>
          <w:b/>
          <w:bCs/>
          <w:lang w:val="de-DE"/>
        </w:rPr>
      </w:pPr>
      <w:r w:rsidRPr="00D2077F">
        <w:rPr>
          <w:b/>
          <w:bCs/>
          <w:color w:val="000000" w:themeColor="background2"/>
          <w:lang w:val="de-DE"/>
        </w:rPr>
        <w:t xml:space="preserve">ISOVER </w:t>
      </w:r>
      <w:r w:rsidR="002E2181" w:rsidRPr="00445842">
        <w:rPr>
          <w:b/>
          <w:bCs/>
          <w:color w:val="000000" w:themeColor="background2"/>
          <w:lang w:val="de-DE"/>
        </w:rPr>
        <w:t>InsulSafe</w:t>
      </w:r>
      <w:r w:rsidR="002E2181" w:rsidRPr="00445842">
        <w:rPr>
          <w:rFonts w:cs="Arial"/>
          <w:b/>
          <w:bCs/>
          <w:color w:val="000000" w:themeColor="background2"/>
          <w:vertAlign w:val="superscript"/>
          <w:lang w:val="de-DE"/>
        </w:rPr>
        <w:t>®</w:t>
      </w:r>
      <w:r w:rsidR="002E2181">
        <w:rPr>
          <w:b/>
          <w:bCs/>
          <w:lang w:val="de-DE"/>
        </w:rPr>
        <w:t xml:space="preserve"> Prefab </w:t>
      </w:r>
      <w:r w:rsidR="008F24F9">
        <w:rPr>
          <w:b/>
          <w:bCs/>
          <w:lang w:val="de-DE"/>
        </w:rPr>
        <w:t>E</w:t>
      </w:r>
      <w:r w:rsidR="008F24F9" w:rsidRPr="00445842">
        <w:rPr>
          <w:b/>
          <w:bCs/>
          <w:lang w:val="de-DE"/>
        </w:rPr>
        <w:t>inblaswolle</w:t>
      </w:r>
      <w:r w:rsidR="008F24F9">
        <w:rPr>
          <w:b/>
          <w:bCs/>
          <w:lang w:val="de-DE"/>
        </w:rPr>
        <w:t xml:space="preserve"> </w:t>
      </w:r>
      <w:r w:rsidR="00472D26">
        <w:rPr>
          <w:b/>
          <w:bCs/>
          <w:lang w:val="de-DE"/>
        </w:rPr>
        <w:t xml:space="preserve">ist die innovative Lösung für die werkseitige Befüllung oder Vor-Ort-Dämmung </w:t>
      </w:r>
      <w:r w:rsidR="00D37CF9">
        <w:rPr>
          <w:b/>
          <w:bCs/>
          <w:lang w:val="de-DE"/>
        </w:rPr>
        <w:t xml:space="preserve">von </w:t>
      </w:r>
      <w:r w:rsidR="00472D26">
        <w:rPr>
          <w:b/>
          <w:bCs/>
          <w:lang w:val="de-DE"/>
        </w:rPr>
        <w:t>in Holztafel</w:t>
      </w:r>
      <w:r w:rsidR="00E12543">
        <w:rPr>
          <w:b/>
          <w:bCs/>
          <w:lang w:val="de-DE"/>
        </w:rPr>
        <w:t>-</w:t>
      </w:r>
      <w:r w:rsidR="00D37CF9">
        <w:rPr>
          <w:b/>
          <w:bCs/>
          <w:lang w:val="de-DE"/>
        </w:rPr>
        <w:t>/</w:t>
      </w:r>
      <w:r w:rsidR="00E12543">
        <w:rPr>
          <w:b/>
          <w:bCs/>
          <w:lang w:val="de-DE"/>
        </w:rPr>
        <w:br/>
      </w:r>
      <w:r w:rsidR="00472D26">
        <w:rPr>
          <w:b/>
          <w:bCs/>
          <w:lang w:val="de-DE"/>
        </w:rPr>
        <w:t>Holzrahmenbauweise</w:t>
      </w:r>
      <w:r w:rsidR="00D37CF9">
        <w:rPr>
          <w:b/>
          <w:bCs/>
          <w:lang w:val="de-DE"/>
        </w:rPr>
        <w:t xml:space="preserve"> erstellten Bauteilen</w:t>
      </w:r>
      <w:r w:rsidR="00445842" w:rsidRPr="00445842">
        <w:rPr>
          <w:b/>
          <w:bCs/>
          <w:lang w:val="de-DE"/>
        </w:rPr>
        <w:t xml:space="preserve">. </w:t>
      </w:r>
      <w:r w:rsidR="00F41402">
        <w:rPr>
          <w:b/>
          <w:bCs/>
          <w:lang w:val="de-DE"/>
        </w:rPr>
        <w:t xml:space="preserve">Die </w:t>
      </w:r>
      <w:r w:rsidR="00A14CCF">
        <w:rPr>
          <w:b/>
          <w:bCs/>
          <w:lang w:val="de-DE"/>
        </w:rPr>
        <w:t xml:space="preserve">effiziente, </w:t>
      </w:r>
      <w:r w:rsidR="00DA55D3">
        <w:rPr>
          <w:b/>
          <w:bCs/>
          <w:lang w:val="de-DE"/>
        </w:rPr>
        <w:t xml:space="preserve">besonders </w:t>
      </w:r>
      <w:r w:rsidR="00A14CCF">
        <w:rPr>
          <w:b/>
          <w:bCs/>
          <w:lang w:val="de-DE"/>
        </w:rPr>
        <w:t xml:space="preserve">leichte und setzungssichere </w:t>
      </w:r>
      <w:r w:rsidR="000E3D05">
        <w:rPr>
          <w:b/>
          <w:bCs/>
          <w:lang w:val="de-DE"/>
        </w:rPr>
        <w:t>Einblas</w:t>
      </w:r>
      <w:r w:rsidR="00D37CF9">
        <w:rPr>
          <w:b/>
          <w:bCs/>
          <w:lang w:val="de-DE"/>
        </w:rPr>
        <w:t>m</w:t>
      </w:r>
      <w:r w:rsidR="00802F6A">
        <w:rPr>
          <w:b/>
          <w:bCs/>
          <w:lang w:val="de-DE"/>
        </w:rPr>
        <w:t>ineralwolle</w:t>
      </w:r>
      <w:r w:rsidR="00DA55D3">
        <w:rPr>
          <w:b/>
          <w:bCs/>
          <w:lang w:val="de-DE"/>
        </w:rPr>
        <w:t xml:space="preserve"> </w:t>
      </w:r>
      <w:r w:rsidR="00E41CF2">
        <w:rPr>
          <w:b/>
          <w:bCs/>
          <w:lang w:val="de-DE"/>
        </w:rPr>
        <w:t>wurde</w:t>
      </w:r>
      <w:r w:rsidR="008F24F9">
        <w:rPr>
          <w:b/>
          <w:bCs/>
          <w:lang w:val="de-DE"/>
        </w:rPr>
        <w:t xml:space="preserve"> </w:t>
      </w:r>
      <w:r w:rsidR="00E41CF2">
        <w:rPr>
          <w:b/>
          <w:bCs/>
          <w:lang w:val="de-DE"/>
        </w:rPr>
        <w:t xml:space="preserve">speziell für die </w:t>
      </w:r>
      <w:r w:rsidR="008F24F9">
        <w:rPr>
          <w:b/>
          <w:bCs/>
          <w:lang w:val="de-DE"/>
        </w:rPr>
        <w:t xml:space="preserve">Dämmung von Außenwänden, Decken und </w:t>
      </w:r>
      <w:r w:rsidR="00E41CF2">
        <w:rPr>
          <w:b/>
          <w:bCs/>
          <w:lang w:val="de-DE"/>
        </w:rPr>
        <w:t>Steildächer</w:t>
      </w:r>
      <w:r w:rsidR="00E12543">
        <w:rPr>
          <w:b/>
          <w:bCs/>
          <w:lang w:val="de-DE"/>
        </w:rPr>
        <w:t>n</w:t>
      </w:r>
      <w:r w:rsidR="008F24F9">
        <w:rPr>
          <w:b/>
          <w:bCs/>
          <w:lang w:val="de-DE"/>
        </w:rPr>
        <w:t xml:space="preserve"> </w:t>
      </w:r>
      <w:r w:rsidR="00E41CF2">
        <w:rPr>
          <w:b/>
          <w:bCs/>
          <w:lang w:val="de-DE"/>
        </w:rPr>
        <w:t>entwickelt</w:t>
      </w:r>
      <w:r w:rsidR="008F24F9">
        <w:rPr>
          <w:b/>
          <w:bCs/>
          <w:lang w:val="de-DE"/>
        </w:rPr>
        <w:t>.</w:t>
      </w:r>
      <w:r w:rsidR="00A14CCF">
        <w:rPr>
          <w:b/>
          <w:bCs/>
          <w:lang w:val="de-DE"/>
        </w:rPr>
        <w:t xml:space="preserve"> </w:t>
      </w:r>
      <w:r w:rsidR="00DA55D3">
        <w:rPr>
          <w:b/>
          <w:bCs/>
          <w:lang w:val="de-DE"/>
        </w:rPr>
        <w:t xml:space="preserve">Sie </w:t>
      </w:r>
      <w:r w:rsidR="00E41CF2">
        <w:rPr>
          <w:b/>
          <w:bCs/>
          <w:lang w:val="de-DE"/>
        </w:rPr>
        <w:t xml:space="preserve">lässt sich schnell und sauber mit allen gängigen Einblassystemen </w:t>
      </w:r>
      <w:r w:rsidR="00E41CF2" w:rsidRPr="00E41CF2">
        <w:rPr>
          <w:b/>
          <w:bCs/>
          <w:lang w:val="de-DE"/>
        </w:rPr>
        <w:t>in Hohlräume</w:t>
      </w:r>
      <w:r w:rsidR="00E41CF2">
        <w:rPr>
          <w:b/>
          <w:bCs/>
          <w:lang w:val="de-DE"/>
        </w:rPr>
        <w:t xml:space="preserve"> einbringen und </w:t>
      </w:r>
      <w:r w:rsidR="00DA55D3">
        <w:rPr>
          <w:b/>
          <w:bCs/>
          <w:lang w:val="de-DE"/>
        </w:rPr>
        <w:t>bietet</w:t>
      </w:r>
      <w:r w:rsidR="000E3D05">
        <w:rPr>
          <w:b/>
          <w:bCs/>
          <w:lang w:val="de-DE"/>
        </w:rPr>
        <w:t xml:space="preserve"> </w:t>
      </w:r>
      <w:r w:rsidR="00DA55D3">
        <w:rPr>
          <w:b/>
          <w:bCs/>
          <w:lang w:val="de-DE"/>
        </w:rPr>
        <w:t>ideale</w:t>
      </w:r>
      <w:r w:rsidR="000E3D05">
        <w:rPr>
          <w:b/>
          <w:bCs/>
          <w:lang w:val="de-DE"/>
        </w:rPr>
        <w:t xml:space="preserve"> Voraussetzungen für homogene Füllungen.</w:t>
      </w:r>
      <w:r w:rsidR="00DA55D3">
        <w:rPr>
          <w:b/>
          <w:bCs/>
          <w:lang w:val="de-DE"/>
        </w:rPr>
        <w:t xml:space="preserve"> </w:t>
      </w:r>
      <w:r w:rsidR="009017B3">
        <w:rPr>
          <w:b/>
          <w:bCs/>
          <w:lang w:val="de-DE"/>
        </w:rPr>
        <w:t xml:space="preserve">Die neue Einblaswolle </w:t>
      </w:r>
      <w:r w:rsidR="009017B3" w:rsidRPr="001C6493">
        <w:rPr>
          <w:b/>
          <w:bCs/>
          <w:lang w:val="de-DE"/>
        </w:rPr>
        <w:t xml:space="preserve">erreicht die geforderte Dämmleistung </w:t>
      </w:r>
      <w:proofErr w:type="gramStart"/>
      <w:r w:rsidR="009017B3" w:rsidRPr="001C6493">
        <w:rPr>
          <w:b/>
          <w:bCs/>
          <w:lang w:val="de-DE"/>
        </w:rPr>
        <w:t>bei vergleichsweise</w:t>
      </w:r>
      <w:proofErr w:type="gramEnd"/>
      <w:r w:rsidR="009017B3" w:rsidRPr="001C6493">
        <w:rPr>
          <w:b/>
          <w:bCs/>
          <w:lang w:val="de-DE"/>
        </w:rPr>
        <w:t xml:space="preserve"> niedrigen Rohdichten</w:t>
      </w:r>
      <w:r w:rsidR="009017B3" w:rsidRPr="009017B3">
        <w:rPr>
          <w:b/>
          <w:bCs/>
          <w:lang w:val="de-DE"/>
        </w:rPr>
        <w:t xml:space="preserve"> </w:t>
      </w:r>
      <w:r w:rsidR="009017B3">
        <w:rPr>
          <w:b/>
          <w:bCs/>
          <w:lang w:val="de-DE"/>
        </w:rPr>
        <w:t xml:space="preserve">und </w:t>
      </w:r>
      <w:r w:rsidR="00802F6A">
        <w:rPr>
          <w:b/>
          <w:bCs/>
          <w:lang w:val="de-DE"/>
        </w:rPr>
        <w:t xml:space="preserve">steht </w:t>
      </w:r>
      <w:r w:rsidR="009017B3">
        <w:rPr>
          <w:b/>
          <w:bCs/>
          <w:lang w:val="de-DE"/>
        </w:rPr>
        <w:t xml:space="preserve">darüber hinaus </w:t>
      </w:r>
      <w:r w:rsidR="00DA55D3">
        <w:rPr>
          <w:b/>
          <w:bCs/>
          <w:lang w:val="de-DE"/>
        </w:rPr>
        <w:t xml:space="preserve">für besten Brandschutz und eine </w:t>
      </w:r>
      <w:r w:rsidR="00DA55D3" w:rsidRPr="00872DF2">
        <w:rPr>
          <w:b/>
          <w:bCs/>
          <w:lang w:val="de-DE"/>
        </w:rPr>
        <w:t>hervorragende Schall- und Wärmedämmung</w:t>
      </w:r>
      <w:r w:rsidR="00DA55D3">
        <w:rPr>
          <w:b/>
          <w:bCs/>
          <w:lang w:val="de-DE"/>
        </w:rPr>
        <w:t>.</w:t>
      </w:r>
    </w:p>
    <w:p w14:paraId="0FC69197" w14:textId="77777777" w:rsidR="00ED592A" w:rsidRDefault="00ED592A" w:rsidP="00ED592A">
      <w:pPr>
        <w:shd w:val="clear" w:color="auto" w:fill="FFFFFF"/>
        <w:tabs>
          <w:tab w:val="num" w:pos="720"/>
        </w:tabs>
        <w:jc w:val="left"/>
        <w:rPr>
          <w:b/>
          <w:bCs/>
          <w:lang w:val="de-DE"/>
        </w:rPr>
      </w:pPr>
    </w:p>
    <w:p w14:paraId="4E0B807A" w14:textId="4B3DD81A" w:rsidR="001F6103" w:rsidRDefault="00D2077F" w:rsidP="001F6103">
      <w:pPr>
        <w:shd w:val="clear" w:color="auto" w:fill="FFFFFF"/>
        <w:jc w:val="left"/>
        <w:rPr>
          <w:i/>
          <w:iCs/>
          <w:lang w:val="de-DE"/>
        </w:rPr>
      </w:pPr>
      <w:r w:rsidRPr="00D2077F">
        <w:rPr>
          <w:color w:val="000000" w:themeColor="background2"/>
          <w:lang w:val="de-DE"/>
        </w:rPr>
        <w:t>ISOVER InsulSafe</w:t>
      </w:r>
      <w:r w:rsidRPr="00D2077F">
        <w:rPr>
          <w:rFonts w:cs="Arial"/>
          <w:color w:val="000000" w:themeColor="background2"/>
          <w:vertAlign w:val="superscript"/>
          <w:lang w:val="de-DE"/>
        </w:rPr>
        <w:t>®</w:t>
      </w:r>
      <w:r w:rsidRPr="00D2077F">
        <w:rPr>
          <w:lang w:val="de-DE"/>
        </w:rPr>
        <w:t xml:space="preserve"> Prefab</w:t>
      </w:r>
      <w:r>
        <w:rPr>
          <w:lang w:val="de-DE"/>
        </w:rPr>
        <w:t xml:space="preserve"> </w:t>
      </w:r>
      <w:r w:rsidR="004429E4">
        <w:rPr>
          <w:lang w:val="de-DE"/>
        </w:rPr>
        <w:t xml:space="preserve">ist eine für den </w:t>
      </w:r>
      <w:r w:rsidR="00622BE3" w:rsidRPr="00622BE3">
        <w:rPr>
          <w:color w:val="000000" w:themeColor="background2"/>
          <w:lang w:val="de-DE"/>
        </w:rPr>
        <w:t>seriellen Holzrahmenbau optimierte Einblasdämmung</w:t>
      </w:r>
      <w:r w:rsidR="004429E4">
        <w:rPr>
          <w:color w:val="000000" w:themeColor="background2"/>
          <w:lang w:val="de-DE"/>
        </w:rPr>
        <w:t xml:space="preserve">, die </w:t>
      </w:r>
      <w:r w:rsidR="00D37CF9">
        <w:rPr>
          <w:color w:val="000000" w:themeColor="background2"/>
          <w:lang w:val="de-DE"/>
        </w:rPr>
        <w:t xml:space="preserve">gerade </w:t>
      </w:r>
      <w:r w:rsidR="004429E4">
        <w:rPr>
          <w:color w:val="000000" w:themeColor="background2"/>
          <w:lang w:val="de-DE"/>
        </w:rPr>
        <w:t xml:space="preserve">bei der </w:t>
      </w:r>
      <w:r w:rsidR="00622BE3" w:rsidRPr="00622BE3">
        <w:rPr>
          <w:color w:val="000000" w:themeColor="background2"/>
          <w:lang w:val="de-DE"/>
        </w:rPr>
        <w:t>automatisierte</w:t>
      </w:r>
      <w:r w:rsidR="004429E4">
        <w:rPr>
          <w:color w:val="000000" w:themeColor="background2"/>
          <w:lang w:val="de-DE"/>
        </w:rPr>
        <w:t>n</w:t>
      </w:r>
      <w:r w:rsidR="00622BE3" w:rsidRPr="00622BE3">
        <w:rPr>
          <w:color w:val="000000" w:themeColor="background2"/>
          <w:lang w:val="de-DE"/>
        </w:rPr>
        <w:t xml:space="preserve"> </w:t>
      </w:r>
      <w:r w:rsidR="00622BE3" w:rsidRPr="000F0F0F">
        <w:rPr>
          <w:color w:val="000000" w:themeColor="background2"/>
          <w:lang w:val="de-DE"/>
        </w:rPr>
        <w:t>Einbringung in</w:t>
      </w:r>
      <w:r w:rsidR="00D37CF9" w:rsidRPr="000F0F0F">
        <w:rPr>
          <w:color w:val="000000" w:themeColor="background2"/>
          <w:lang w:val="de-DE"/>
        </w:rPr>
        <w:t xml:space="preserve"> den </w:t>
      </w:r>
      <w:r w:rsidR="00622BE3" w:rsidRPr="000F0F0F">
        <w:rPr>
          <w:color w:val="000000" w:themeColor="background2"/>
          <w:lang w:val="de-DE"/>
        </w:rPr>
        <w:t>Produktionslinien</w:t>
      </w:r>
      <w:r w:rsidR="00D37CF9" w:rsidRPr="000F0F0F">
        <w:rPr>
          <w:color w:val="000000" w:themeColor="background2"/>
          <w:lang w:val="de-DE"/>
        </w:rPr>
        <w:t xml:space="preserve"> der Vorfertigung</w:t>
      </w:r>
      <w:r w:rsidR="004429E4" w:rsidRPr="000F0F0F">
        <w:rPr>
          <w:color w:val="000000" w:themeColor="background2"/>
          <w:lang w:val="de-DE"/>
        </w:rPr>
        <w:t xml:space="preserve"> </w:t>
      </w:r>
      <w:r w:rsidR="00131AA0" w:rsidRPr="000F0F0F">
        <w:rPr>
          <w:color w:val="000000" w:themeColor="background2"/>
          <w:lang w:val="de-DE"/>
        </w:rPr>
        <w:t xml:space="preserve">ihre volle Leistungsstärke </w:t>
      </w:r>
      <w:r w:rsidR="004429E4" w:rsidRPr="000F0F0F">
        <w:rPr>
          <w:color w:val="000000" w:themeColor="background2"/>
          <w:lang w:val="de-DE"/>
        </w:rPr>
        <w:t xml:space="preserve">zeigt. </w:t>
      </w:r>
      <w:r w:rsidR="00766141" w:rsidRPr="000F0F0F">
        <w:rPr>
          <w:color w:val="000000" w:themeColor="background2"/>
          <w:lang w:val="de-DE"/>
        </w:rPr>
        <w:t xml:space="preserve">Sie ist kompatibel mit allen gängigen </w:t>
      </w:r>
      <w:r w:rsidR="001F6925" w:rsidRPr="000F0F0F">
        <w:rPr>
          <w:color w:val="000000" w:themeColor="background2"/>
          <w:lang w:val="de-DE"/>
        </w:rPr>
        <w:t xml:space="preserve">mobilen und stationären </w:t>
      </w:r>
      <w:r w:rsidR="00766141" w:rsidRPr="000F0F0F">
        <w:rPr>
          <w:color w:val="000000" w:themeColor="background2"/>
          <w:lang w:val="de-DE"/>
        </w:rPr>
        <w:t>Einblasmaschinen</w:t>
      </w:r>
      <w:r w:rsidR="001F6925" w:rsidRPr="000F0F0F">
        <w:rPr>
          <w:color w:val="000000" w:themeColor="background2"/>
          <w:lang w:val="de-DE"/>
        </w:rPr>
        <w:t xml:space="preserve"> </w:t>
      </w:r>
      <w:r w:rsidR="00556D2F" w:rsidRPr="000F0F0F">
        <w:rPr>
          <w:color w:val="000000" w:themeColor="background2"/>
          <w:lang w:val="de-DE"/>
        </w:rPr>
        <w:t>(X-Floc</w:t>
      </w:r>
      <w:r w:rsidR="001F6925" w:rsidRPr="000F0F0F">
        <w:rPr>
          <w:color w:val="000000" w:themeColor="background2"/>
          <w:lang w:val="de-DE"/>
        </w:rPr>
        <w:t xml:space="preserve"> etc.</w:t>
      </w:r>
      <w:r w:rsidR="00E036C9" w:rsidRPr="000F0F0F">
        <w:rPr>
          <w:color w:val="000000" w:themeColor="background2"/>
          <w:lang w:val="de-DE"/>
        </w:rPr>
        <w:t>)</w:t>
      </w:r>
      <w:r w:rsidR="00766141" w:rsidRPr="000F0F0F">
        <w:rPr>
          <w:color w:val="000000" w:themeColor="background2"/>
          <w:lang w:val="de-DE"/>
        </w:rPr>
        <w:t xml:space="preserve">. </w:t>
      </w:r>
      <w:r w:rsidR="006C6679" w:rsidRPr="000F0F0F">
        <w:rPr>
          <w:color w:val="000000" w:themeColor="background2"/>
          <w:lang w:val="de-DE"/>
        </w:rPr>
        <w:t>D</w:t>
      </w:r>
      <w:r w:rsidR="00766141" w:rsidRPr="000F0F0F">
        <w:rPr>
          <w:color w:val="000000" w:themeColor="background2"/>
          <w:lang w:val="de-DE"/>
        </w:rPr>
        <w:t>ie</w:t>
      </w:r>
      <w:r w:rsidR="00131AA0" w:rsidRPr="000F0F0F">
        <w:rPr>
          <w:color w:val="000000" w:themeColor="background2"/>
          <w:lang w:val="de-DE"/>
        </w:rPr>
        <w:t xml:space="preserve"> Einblaswolle </w:t>
      </w:r>
      <w:r w:rsidR="006C6679" w:rsidRPr="000F0F0F">
        <w:rPr>
          <w:color w:val="000000" w:themeColor="background2"/>
          <w:lang w:val="de-DE"/>
        </w:rPr>
        <w:t xml:space="preserve">wird </w:t>
      </w:r>
      <w:r w:rsidR="00131AA0" w:rsidRPr="000F0F0F">
        <w:rPr>
          <w:color w:val="000000" w:themeColor="background2"/>
          <w:lang w:val="de-DE"/>
        </w:rPr>
        <w:t xml:space="preserve">sauber </w:t>
      </w:r>
      <w:r w:rsidR="008A4A50" w:rsidRPr="000F0F0F">
        <w:rPr>
          <w:color w:val="000000" w:themeColor="background2"/>
          <w:lang w:val="de-DE"/>
        </w:rPr>
        <w:t xml:space="preserve">und schnell </w:t>
      </w:r>
      <w:r w:rsidR="00131AA0" w:rsidRPr="000F0F0F">
        <w:rPr>
          <w:color w:val="000000" w:themeColor="background2"/>
          <w:lang w:val="de-DE"/>
        </w:rPr>
        <w:t xml:space="preserve">in </w:t>
      </w:r>
      <w:r w:rsidR="008A4A50" w:rsidRPr="000F0F0F">
        <w:rPr>
          <w:color w:val="000000" w:themeColor="background2"/>
          <w:lang w:val="de-DE"/>
        </w:rPr>
        <w:t>Hohlräume</w:t>
      </w:r>
      <w:r w:rsidR="00131AA0" w:rsidRPr="000F0F0F">
        <w:rPr>
          <w:color w:val="000000" w:themeColor="background2"/>
          <w:lang w:val="de-DE"/>
        </w:rPr>
        <w:t xml:space="preserve"> </w:t>
      </w:r>
      <w:r w:rsidR="007B65B3" w:rsidRPr="000F0F0F">
        <w:rPr>
          <w:color w:val="000000" w:themeColor="background2"/>
          <w:lang w:val="de-DE"/>
        </w:rPr>
        <w:t>b</w:t>
      </w:r>
      <w:r w:rsidR="001F6925" w:rsidRPr="000F0F0F">
        <w:rPr>
          <w:color w:val="000000" w:themeColor="background2"/>
          <w:lang w:val="de-DE"/>
        </w:rPr>
        <w:t>eziehungsweise</w:t>
      </w:r>
      <w:r w:rsidR="007B65B3" w:rsidRPr="000F0F0F">
        <w:rPr>
          <w:color w:val="000000" w:themeColor="background2"/>
          <w:lang w:val="de-DE"/>
        </w:rPr>
        <w:t xml:space="preserve"> Gefache</w:t>
      </w:r>
      <w:r w:rsidR="007B65B3">
        <w:rPr>
          <w:color w:val="000000" w:themeColor="background2"/>
          <w:lang w:val="de-DE"/>
        </w:rPr>
        <w:t xml:space="preserve"> </w:t>
      </w:r>
      <w:r w:rsidR="00131AA0">
        <w:rPr>
          <w:color w:val="000000" w:themeColor="background2"/>
          <w:lang w:val="de-DE"/>
        </w:rPr>
        <w:t xml:space="preserve">eingebracht und passt sich </w:t>
      </w:r>
      <w:r w:rsidR="008A4A50">
        <w:rPr>
          <w:color w:val="000000" w:themeColor="background2"/>
          <w:lang w:val="de-DE"/>
        </w:rPr>
        <w:t>diesen</w:t>
      </w:r>
      <w:r w:rsidR="001F6103">
        <w:rPr>
          <w:color w:val="000000" w:themeColor="background2"/>
          <w:lang w:val="de-DE"/>
        </w:rPr>
        <w:t xml:space="preserve"> flexibel</w:t>
      </w:r>
      <w:r w:rsidR="008A4A50">
        <w:rPr>
          <w:color w:val="000000" w:themeColor="background2"/>
          <w:lang w:val="de-DE"/>
        </w:rPr>
        <w:t xml:space="preserve"> in </w:t>
      </w:r>
      <w:r w:rsidR="00556D2F">
        <w:rPr>
          <w:color w:val="000000" w:themeColor="background2"/>
          <w:lang w:val="de-DE"/>
        </w:rPr>
        <w:t xml:space="preserve">Wänden, Decken und </w:t>
      </w:r>
      <w:r w:rsidR="008A4A50">
        <w:rPr>
          <w:color w:val="000000" w:themeColor="background2"/>
          <w:lang w:val="de-DE"/>
        </w:rPr>
        <w:t xml:space="preserve">Steildächern </w:t>
      </w:r>
      <w:r w:rsidR="002358E0">
        <w:rPr>
          <w:color w:val="000000" w:themeColor="background2"/>
          <w:lang w:val="de-DE"/>
        </w:rPr>
        <w:t>bis</w:t>
      </w:r>
      <w:r w:rsidR="008A4A50" w:rsidRPr="00131AA0">
        <w:rPr>
          <w:color w:val="000000" w:themeColor="background2"/>
          <w:lang w:val="de-DE"/>
        </w:rPr>
        <w:t xml:space="preserve"> </w:t>
      </w:r>
      <w:r w:rsidR="002358E0">
        <w:rPr>
          <w:color w:val="000000" w:themeColor="background2"/>
          <w:lang w:val="de-DE"/>
        </w:rPr>
        <w:t xml:space="preserve">in </w:t>
      </w:r>
      <w:r w:rsidR="008A4A50" w:rsidRPr="00131AA0">
        <w:rPr>
          <w:color w:val="000000" w:themeColor="background2"/>
          <w:lang w:val="de-DE"/>
        </w:rPr>
        <w:t>kleinste Ecken und Winkel an</w:t>
      </w:r>
      <w:r w:rsidR="008A4A50">
        <w:rPr>
          <w:color w:val="000000" w:themeColor="background2"/>
          <w:lang w:val="de-DE"/>
        </w:rPr>
        <w:t xml:space="preserve">. Damit werden Wärmebrücken zuverlässig </w:t>
      </w:r>
      <w:r w:rsidR="000F0AFC">
        <w:rPr>
          <w:color w:val="000000" w:themeColor="background2"/>
          <w:lang w:val="de-DE"/>
        </w:rPr>
        <w:t xml:space="preserve">verhindert </w:t>
      </w:r>
      <w:r w:rsidR="00DD4E4C">
        <w:rPr>
          <w:color w:val="000000" w:themeColor="background2"/>
          <w:lang w:val="de-DE"/>
        </w:rPr>
        <w:t>sowie</w:t>
      </w:r>
      <w:r w:rsidR="000F0AFC">
        <w:rPr>
          <w:color w:val="000000" w:themeColor="background2"/>
          <w:lang w:val="de-DE"/>
        </w:rPr>
        <w:t xml:space="preserve"> kostspieliger Abfall </w:t>
      </w:r>
      <w:r w:rsidR="00DD4E4C">
        <w:rPr>
          <w:color w:val="000000" w:themeColor="background2"/>
          <w:lang w:val="de-DE"/>
        </w:rPr>
        <w:t>und</w:t>
      </w:r>
      <w:r w:rsidR="000F0AFC">
        <w:rPr>
          <w:color w:val="000000" w:themeColor="background2"/>
          <w:lang w:val="de-DE"/>
        </w:rPr>
        <w:t xml:space="preserve"> Verschnitt vermieden. </w:t>
      </w:r>
      <w:r w:rsidR="00556D2F" w:rsidRPr="00D2077F">
        <w:rPr>
          <w:color w:val="000000" w:themeColor="background2"/>
          <w:lang w:val="de-DE"/>
        </w:rPr>
        <w:t>InsulSafe</w:t>
      </w:r>
      <w:r w:rsidR="00556D2F" w:rsidRPr="00D2077F">
        <w:rPr>
          <w:rFonts w:cs="Arial"/>
          <w:color w:val="000000" w:themeColor="background2"/>
          <w:vertAlign w:val="superscript"/>
          <w:lang w:val="de-DE"/>
        </w:rPr>
        <w:t>®</w:t>
      </w:r>
      <w:r w:rsidR="00556D2F" w:rsidRPr="00D2077F">
        <w:rPr>
          <w:lang w:val="de-DE"/>
        </w:rPr>
        <w:t xml:space="preserve"> Prefab</w:t>
      </w:r>
      <w:r w:rsidR="00556D2F">
        <w:rPr>
          <w:lang w:val="de-DE"/>
        </w:rPr>
        <w:t xml:space="preserve"> </w:t>
      </w:r>
      <w:r w:rsidR="001F6103">
        <w:rPr>
          <w:lang w:val="de-DE"/>
        </w:rPr>
        <w:t>bietet</w:t>
      </w:r>
      <w:r w:rsidR="00E12543">
        <w:rPr>
          <w:lang w:val="de-DE"/>
        </w:rPr>
        <w:t xml:space="preserve"> damit </w:t>
      </w:r>
      <w:r w:rsidR="00FC02F5">
        <w:rPr>
          <w:lang w:val="de-DE"/>
        </w:rPr>
        <w:t>ideale</w:t>
      </w:r>
      <w:r w:rsidR="00556D2F">
        <w:rPr>
          <w:lang w:val="de-DE"/>
        </w:rPr>
        <w:t xml:space="preserve"> </w:t>
      </w:r>
      <w:r w:rsidR="001F6103">
        <w:rPr>
          <w:lang w:val="de-DE"/>
        </w:rPr>
        <w:t xml:space="preserve">Voraussetzungen für </w:t>
      </w:r>
      <w:r w:rsidR="00FC02F5">
        <w:rPr>
          <w:lang w:val="de-DE"/>
        </w:rPr>
        <w:t>eine</w:t>
      </w:r>
      <w:r w:rsidR="001F6103">
        <w:rPr>
          <w:lang w:val="de-DE"/>
        </w:rPr>
        <w:t xml:space="preserve"> </w:t>
      </w:r>
      <w:r w:rsidR="001F6103" w:rsidRPr="004429E4">
        <w:rPr>
          <w:color w:val="000000" w:themeColor="background2"/>
          <w:lang w:val="de-DE"/>
        </w:rPr>
        <w:t>homogene Füllung de</w:t>
      </w:r>
      <w:r w:rsidR="001F6103">
        <w:rPr>
          <w:color w:val="000000" w:themeColor="background2"/>
          <w:lang w:val="de-DE"/>
        </w:rPr>
        <w:t>r</w:t>
      </w:r>
      <w:r w:rsidR="001F6103" w:rsidRPr="004429E4">
        <w:rPr>
          <w:color w:val="000000" w:themeColor="background2"/>
          <w:lang w:val="de-DE"/>
        </w:rPr>
        <w:t> </w:t>
      </w:r>
      <w:r w:rsidR="001F6103">
        <w:rPr>
          <w:color w:val="000000" w:themeColor="background2"/>
          <w:lang w:val="de-DE"/>
        </w:rPr>
        <w:t>Hohlräume.</w:t>
      </w:r>
    </w:p>
    <w:p w14:paraId="325FE819" w14:textId="77777777" w:rsidR="00DD4E4C" w:rsidRDefault="00DD4E4C" w:rsidP="00DD4E4C">
      <w:pPr>
        <w:shd w:val="clear" w:color="auto" w:fill="FFFFFF"/>
        <w:tabs>
          <w:tab w:val="num" w:pos="720"/>
        </w:tabs>
        <w:jc w:val="left"/>
        <w:rPr>
          <w:color w:val="000000" w:themeColor="background2"/>
          <w:lang w:val="de-DE"/>
        </w:rPr>
      </w:pPr>
    </w:p>
    <w:p w14:paraId="6E295954" w14:textId="370B2FE6" w:rsidR="009017B3" w:rsidRDefault="00920EFA" w:rsidP="009017B3">
      <w:pPr>
        <w:shd w:val="clear" w:color="auto" w:fill="FFFFFF"/>
        <w:jc w:val="left"/>
        <w:rPr>
          <w:b/>
          <w:bCs/>
          <w:color w:val="000000" w:themeColor="background2"/>
          <w:lang w:val="de-DE"/>
        </w:rPr>
      </w:pPr>
      <w:r>
        <w:rPr>
          <w:b/>
          <w:bCs/>
          <w:color w:val="000000" w:themeColor="background2"/>
          <w:lang w:val="de-DE"/>
        </w:rPr>
        <w:t>Überzeugende</w:t>
      </w:r>
      <w:r w:rsidR="00115AFC">
        <w:rPr>
          <w:b/>
          <w:bCs/>
          <w:color w:val="000000" w:themeColor="background2"/>
          <w:lang w:val="de-DE"/>
        </w:rPr>
        <w:t xml:space="preserve"> </w:t>
      </w:r>
      <w:r w:rsidR="00A0513B" w:rsidRPr="00A0513B">
        <w:rPr>
          <w:b/>
          <w:bCs/>
          <w:color w:val="000000" w:themeColor="background2"/>
          <w:lang w:val="de-DE"/>
        </w:rPr>
        <w:t xml:space="preserve">Dämmeigenschaften, setzungssicher, geringer </w:t>
      </w:r>
      <w:r w:rsidR="00A0513B">
        <w:rPr>
          <w:b/>
          <w:bCs/>
          <w:color w:val="000000" w:themeColor="background2"/>
          <w:lang w:val="de-DE"/>
        </w:rPr>
        <w:t>V</w:t>
      </w:r>
      <w:r w:rsidR="00A0513B" w:rsidRPr="00A0513B">
        <w:rPr>
          <w:b/>
          <w:bCs/>
          <w:color w:val="000000" w:themeColor="background2"/>
          <w:lang w:val="de-DE"/>
        </w:rPr>
        <w:t>erbrauch</w:t>
      </w:r>
    </w:p>
    <w:p w14:paraId="20AF9A7A" w14:textId="46411A2C" w:rsidR="001C6493" w:rsidRPr="001F6925" w:rsidRDefault="001F6103" w:rsidP="00A150D6">
      <w:pPr>
        <w:shd w:val="clear" w:color="auto" w:fill="FFFFFF"/>
        <w:jc w:val="left"/>
        <w:rPr>
          <w:rFonts w:cs="Arial"/>
          <w:lang w:val="de-DE"/>
        </w:rPr>
      </w:pPr>
      <w:r>
        <w:rPr>
          <w:color w:val="000000" w:themeColor="background2"/>
          <w:lang w:val="de-DE"/>
        </w:rPr>
        <w:t>Die</w:t>
      </w:r>
      <w:r w:rsidR="00C60B29">
        <w:rPr>
          <w:color w:val="000000" w:themeColor="background2"/>
          <w:lang w:val="de-DE"/>
        </w:rPr>
        <w:t xml:space="preserve"> </w:t>
      </w:r>
      <w:r>
        <w:rPr>
          <w:color w:val="000000" w:themeColor="background2"/>
          <w:lang w:val="de-DE"/>
        </w:rPr>
        <w:t>leichte und effiziente Einblasdämmung ist nichtbrennbar (Euroklass</w:t>
      </w:r>
      <w:r w:rsidR="00855F6C">
        <w:rPr>
          <w:color w:val="000000" w:themeColor="background2"/>
          <w:lang w:val="de-DE"/>
        </w:rPr>
        <w:t>e</w:t>
      </w:r>
      <w:r>
        <w:rPr>
          <w:color w:val="000000" w:themeColor="background2"/>
          <w:lang w:val="de-DE"/>
        </w:rPr>
        <w:t xml:space="preserve"> A1) und </w:t>
      </w:r>
      <w:r w:rsidR="00C60B29">
        <w:rPr>
          <w:color w:val="000000" w:themeColor="background2"/>
          <w:lang w:val="de-DE"/>
        </w:rPr>
        <w:t>empfiehlt sich mit einem</w:t>
      </w:r>
      <w:r>
        <w:rPr>
          <w:color w:val="000000" w:themeColor="background2"/>
          <w:lang w:val="de-DE"/>
        </w:rPr>
        <w:t xml:space="preserve"> hervorragenden </w:t>
      </w:r>
      <w:r w:rsidRPr="004429E4">
        <w:rPr>
          <w:color w:val="000000" w:themeColor="background2"/>
          <w:lang w:val="de-DE"/>
        </w:rPr>
        <w:t>Schall- und Wärme</w:t>
      </w:r>
      <w:r>
        <w:rPr>
          <w:color w:val="000000" w:themeColor="background2"/>
          <w:lang w:val="de-DE"/>
        </w:rPr>
        <w:t xml:space="preserve">schutz. </w:t>
      </w:r>
      <w:r w:rsidR="00DD4E4C" w:rsidRPr="00DD4E4C">
        <w:rPr>
          <w:color w:val="000000" w:themeColor="background2"/>
          <w:lang w:val="de-DE"/>
        </w:rPr>
        <w:t xml:space="preserve">Eingesetzt wird </w:t>
      </w:r>
      <w:r w:rsidR="001C6493">
        <w:rPr>
          <w:color w:val="000000" w:themeColor="background2"/>
          <w:lang w:val="de-DE"/>
        </w:rPr>
        <w:t xml:space="preserve">sie </w:t>
      </w:r>
      <w:r w:rsidR="009017B3" w:rsidRPr="001F6925">
        <w:rPr>
          <w:rFonts w:cs="Arial"/>
          <w:lang w:val="de-DE"/>
        </w:rPr>
        <w:t>gemäß DIN 4108-10</w:t>
      </w:r>
      <w:r w:rsidR="00C60B29" w:rsidRPr="001F6925">
        <w:rPr>
          <w:rFonts w:cs="Arial"/>
          <w:lang w:val="de-DE"/>
        </w:rPr>
        <w:t xml:space="preserve"> (</w:t>
      </w:r>
      <w:r w:rsidR="009017B3" w:rsidRPr="001F6925">
        <w:rPr>
          <w:rFonts w:cs="Arial"/>
          <w:lang w:val="de-DE"/>
        </w:rPr>
        <w:t>DI, DZ, WH, WI, WTR</w:t>
      </w:r>
      <w:r w:rsidR="00C60B29" w:rsidRPr="001F6925">
        <w:rPr>
          <w:rFonts w:cs="Arial"/>
          <w:lang w:val="de-DE"/>
        </w:rPr>
        <w:t>)</w:t>
      </w:r>
      <w:r w:rsidR="009017B3" w:rsidRPr="001F6925">
        <w:rPr>
          <w:rFonts w:cs="Arial"/>
          <w:lang w:val="de-DE"/>
        </w:rPr>
        <w:t xml:space="preserve"> </w:t>
      </w:r>
      <w:r w:rsidR="00DD4E4C" w:rsidRPr="00DD4E4C">
        <w:rPr>
          <w:color w:val="000000" w:themeColor="background2"/>
          <w:lang w:val="de-DE"/>
        </w:rPr>
        <w:t xml:space="preserve">zur Dämmung von Außenwänden, Decken und Steildächern. </w:t>
      </w:r>
      <w:r w:rsidR="00B23148" w:rsidRPr="003B0C86">
        <w:rPr>
          <w:color w:val="000000" w:themeColor="background2"/>
          <w:lang w:val="de-DE"/>
        </w:rPr>
        <w:t xml:space="preserve">Mit WLG 035 </w:t>
      </w:r>
      <w:r w:rsidR="00B23148" w:rsidRPr="000212C6">
        <w:rPr>
          <w:color w:val="000000" w:themeColor="background2"/>
          <w:lang w:val="de-DE"/>
        </w:rPr>
        <w:t xml:space="preserve">bei </w:t>
      </w:r>
      <w:r w:rsidR="00E12543">
        <w:rPr>
          <w:color w:val="000000" w:themeColor="background2"/>
          <w:lang w:val="de-DE"/>
        </w:rPr>
        <w:t xml:space="preserve">einer </w:t>
      </w:r>
      <w:r w:rsidR="00B23148" w:rsidRPr="000212C6">
        <w:rPr>
          <w:color w:val="000000" w:themeColor="background2"/>
          <w:lang w:val="de-DE"/>
        </w:rPr>
        <w:t xml:space="preserve">Schüttdichte </w:t>
      </w:r>
      <w:r w:rsidR="00E12543">
        <w:rPr>
          <w:color w:val="000000" w:themeColor="background2"/>
          <w:lang w:val="de-DE"/>
        </w:rPr>
        <w:t xml:space="preserve">von </w:t>
      </w:r>
      <w:r w:rsidR="00B23148" w:rsidRPr="001F6925">
        <w:rPr>
          <w:rFonts w:cs="Arial"/>
          <w:lang w:val="de-DE"/>
        </w:rPr>
        <w:t xml:space="preserve">30-40 kg/m³ </w:t>
      </w:r>
      <w:r w:rsidR="00766141" w:rsidRPr="001F6925">
        <w:rPr>
          <w:rFonts w:cs="Arial"/>
          <w:lang w:val="de-DE"/>
        </w:rPr>
        <w:t xml:space="preserve">und </w:t>
      </w:r>
      <w:r w:rsidR="00766141" w:rsidRPr="00766141">
        <w:rPr>
          <w:color w:val="000000" w:themeColor="background2"/>
          <w:lang w:val="de-DE"/>
        </w:rPr>
        <w:t xml:space="preserve">WLS 034 </w:t>
      </w:r>
      <w:r w:rsidR="00766141" w:rsidRPr="0061753D">
        <w:rPr>
          <w:color w:val="000000" w:themeColor="background2"/>
          <w:lang w:val="de-DE"/>
        </w:rPr>
        <w:t xml:space="preserve">bei </w:t>
      </w:r>
      <w:r w:rsidR="00E12543">
        <w:rPr>
          <w:color w:val="000000" w:themeColor="background2"/>
          <w:lang w:val="de-DE"/>
        </w:rPr>
        <w:t xml:space="preserve">einer </w:t>
      </w:r>
      <w:r w:rsidR="00766141" w:rsidRPr="0061753D">
        <w:rPr>
          <w:color w:val="000000" w:themeColor="background2"/>
          <w:lang w:val="de-DE"/>
        </w:rPr>
        <w:t xml:space="preserve">Schüttdichte </w:t>
      </w:r>
      <w:r w:rsidR="00E12543">
        <w:rPr>
          <w:color w:val="000000" w:themeColor="background2"/>
          <w:lang w:val="de-DE"/>
        </w:rPr>
        <w:t xml:space="preserve">von </w:t>
      </w:r>
      <w:r w:rsidR="00766141" w:rsidRPr="0061753D">
        <w:rPr>
          <w:color w:val="000000" w:themeColor="background2"/>
          <w:lang w:val="de-DE"/>
        </w:rPr>
        <w:t>40-50 kg/m³</w:t>
      </w:r>
      <w:r w:rsidR="00766141" w:rsidRPr="00B23148">
        <w:rPr>
          <w:i/>
          <w:iCs/>
          <w:color w:val="000000" w:themeColor="background2"/>
          <w:lang w:val="de-DE"/>
        </w:rPr>
        <w:t xml:space="preserve"> </w:t>
      </w:r>
      <w:r w:rsidR="002D68C2">
        <w:rPr>
          <w:color w:val="000000" w:themeColor="background2"/>
          <w:lang w:val="de-DE"/>
        </w:rPr>
        <w:t>stellt</w:t>
      </w:r>
      <w:r w:rsidR="00B23148" w:rsidRPr="003B0C86">
        <w:rPr>
          <w:color w:val="000000" w:themeColor="background2"/>
          <w:lang w:val="de-DE"/>
        </w:rPr>
        <w:t xml:space="preserve"> die </w:t>
      </w:r>
      <w:r w:rsidR="00A150D6">
        <w:rPr>
          <w:color w:val="000000" w:themeColor="background2"/>
          <w:lang w:val="de-DE"/>
        </w:rPr>
        <w:t>Mineralwolle</w:t>
      </w:r>
      <w:r w:rsidR="00B23148" w:rsidRPr="003B0C86">
        <w:rPr>
          <w:color w:val="000000" w:themeColor="background2"/>
          <w:lang w:val="de-DE"/>
        </w:rPr>
        <w:t xml:space="preserve"> </w:t>
      </w:r>
      <w:r w:rsidR="00B23148" w:rsidRPr="000212C6">
        <w:rPr>
          <w:color w:val="000000" w:themeColor="background2"/>
          <w:lang w:val="de-DE"/>
        </w:rPr>
        <w:t xml:space="preserve">ihre </w:t>
      </w:r>
      <w:r w:rsidR="00B23148" w:rsidRPr="000212C6">
        <w:rPr>
          <w:color w:val="000000" w:themeColor="background2"/>
          <w:lang w:val="de-DE"/>
        </w:rPr>
        <w:lastRenderedPageBreak/>
        <w:t>ausgezeichneten</w:t>
      </w:r>
      <w:r w:rsidR="00B23148" w:rsidRPr="003B0C86">
        <w:rPr>
          <w:color w:val="000000" w:themeColor="background2"/>
          <w:lang w:val="de-DE"/>
        </w:rPr>
        <w:t xml:space="preserve"> Dämmeigenschaften</w:t>
      </w:r>
      <w:r w:rsidR="002D68C2">
        <w:rPr>
          <w:color w:val="000000" w:themeColor="background2"/>
          <w:lang w:val="de-DE"/>
        </w:rPr>
        <w:t xml:space="preserve"> unter Beweis.</w:t>
      </w:r>
      <w:r w:rsidR="00B23148" w:rsidRPr="000212C6">
        <w:rPr>
          <w:color w:val="000000" w:themeColor="background2"/>
          <w:lang w:val="de-DE"/>
        </w:rPr>
        <w:t xml:space="preserve"> </w:t>
      </w:r>
      <w:r>
        <w:rPr>
          <w:color w:val="000000" w:themeColor="background2"/>
          <w:lang w:val="de-DE"/>
        </w:rPr>
        <w:t>Ihre</w:t>
      </w:r>
      <w:r w:rsidR="000E57BB">
        <w:rPr>
          <w:color w:val="000000" w:themeColor="background2"/>
          <w:lang w:val="de-DE"/>
        </w:rPr>
        <w:t xml:space="preserve"> geprüfte </w:t>
      </w:r>
      <w:r w:rsidR="000212C6" w:rsidRPr="000212C6">
        <w:rPr>
          <w:color w:val="000000" w:themeColor="background2"/>
          <w:lang w:val="de-DE"/>
        </w:rPr>
        <w:t>Setzungssicher</w:t>
      </w:r>
      <w:r w:rsidR="000E57BB">
        <w:rPr>
          <w:color w:val="000000" w:themeColor="background2"/>
          <w:lang w:val="de-DE"/>
        </w:rPr>
        <w:t xml:space="preserve">heit </w:t>
      </w:r>
      <w:r w:rsidR="000E57BB" w:rsidRPr="001F6925">
        <w:rPr>
          <w:rFonts w:cs="Arial"/>
          <w:lang w:val="de-DE"/>
        </w:rPr>
        <w:t xml:space="preserve">≤ 1 % </w:t>
      </w:r>
      <w:r w:rsidR="002D68C2">
        <w:rPr>
          <w:color w:val="000000" w:themeColor="background2"/>
          <w:lang w:val="de-DE"/>
        </w:rPr>
        <w:t xml:space="preserve">nach ETA </w:t>
      </w:r>
      <w:r w:rsidR="000E57BB">
        <w:rPr>
          <w:color w:val="000000" w:themeColor="background2"/>
          <w:lang w:val="de-DE"/>
        </w:rPr>
        <w:t>beginnt</w:t>
      </w:r>
      <w:r w:rsidR="002358E0" w:rsidRPr="000212C6">
        <w:rPr>
          <w:lang w:val="de-DE"/>
        </w:rPr>
        <w:t xml:space="preserve"> </w:t>
      </w:r>
      <w:r w:rsidR="00016C04" w:rsidRPr="000212C6">
        <w:rPr>
          <w:color w:val="000000" w:themeColor="background2"/>
          <w:lang w:val="de-DE"/>
        </w:rPr>
        <w:t>bereits ab 35 kg/m</w:t>
      </w:r>
      <w:r w:rsidR="00016C04" w:rsidRPr="00766141">
        <w:rPr>
          <w:color w:val="000000" w:themeColor="background2"/>
          <w:vertAlign w:val="superscript"/>
          <w:lang w:val="de-DE"/>
        </w:rPr>
        <w:t>3</w:t>
      </w:r>
      <w:r w:rsidR="00016C04" w:rsidRPr="000212C6">
        <w:rPr>
          <w:color w:val="000000" w:themeColor="background2"/>
          <w:lang w:val="de-DE"/>
        </w:rPr>
        <w:t>.</w:t>
      </w:r>
      <w:r w:rsidR="00B23148" w:rsidRPr="000212C6">
        <w:rPr>
          <w:color w:val="000000" w:themeColor="background2"/>
          <w:lang w:val="de-DE"/>
        </w:rPr>
        <w:t xml:space="preserve"> </w:t>
      </w:r>
      <w:r w:rsidR="00E12543">
        <w:rPr>
          <w:color w:val="000000" w:themeColor="background2"/>
          <w:lang w:val="de-DE"/>
        </w:rPr>
        <w:t xml:space="preserve">Dank </w:t>
      </w:r>
      <w:proofErr w:type="gramStart"/>
      <w:r w:rsidR="00E12543">
        <w:rPr>
          <w:color w:val="000000" w:themeColor="background2"/>
          <w:lang w:val="de-DE"/>
        </w:rPr>
        <w:t>der vergleichsweise</w:t>
      </w:r>
      <w:proofErr w:type="gramEnd"/>
      <w:r w:rsidR="00E12543">
        <w:rPr>
          <w:color w:val="000000" w:themeColor="background2"/>
          <w:lang w:val="de-DE"/>
        </w:rPr>
        <w:t xml:space="preserve"> geringen</w:t>
      </w:r>
      <w:r w:rsidR="00A55465" w:rsidRPr="001F6925">
        <w:rPr>
          <w:rFonts w:cs="Arial"/>
          <w:lang w:val="de-DE"/>
        </w:rPr>
        <w:t xml:space="preserve"> Schüttdichte </w:t>
      </w:r>
      <w:r w:rsidR="00E12543" w:rsidRPr="001F6925">
        <w:rPr>
          <w:rFonts w:cs="Arial"/>
          <w:lang w:val="de-DE"/>
        </w:rPr>
        <w:t>ist ein</w:t>
      </w:r>
      <w:r w:rsidR="00ED592A" w:rsidRPr="001F6925">
        <w:rPr>
          <w:rFonts w:cs="Arial"/>
          <w:lang w:val="de-DE"/>
        </w:rPr>
        <w:t xml:space="preserve"> </w:t>
      </w:r>
      <w:r w:rsidR="00D31F31" w:rsidRPr="001F6925">
        <w:rPr>
          <w:rFonts w:cs="Arial"/>
          <w:lang w:val="de-DE"/>
        </w:rPr>
        <w:t xml:space="preserve">maßvoller </w:t>
      </w:r>
      <w:r w:rsidR="00A55465" w:rsidRPr="001F6925">
        <w:rPr>
          <w:rFonts w:cs="Arial"/>
          <w:lang w:val="de-DE"/>
        </w:rPr>
        <w:t>Materialverbrauch</w:t>
      </w:r>
      <w:r w:rsidR="00E12543" w:rsidRPr="001F6925">
        <w:rPr>
          <w:rFonts w:cs="Arial"/>
          <w:lang w:val="de-DE"/>
        </w:rPr>
        <w:t xml:space="preserve"> gewährleistet</w:t>
      </w:r>
      <w:r w:rsidR="00ED592A" w:rsidRPr="001F6925">
        <w:rPr>
          <w:rFonts w:cs="Arial"/>
          <w:lang w:val="de-DE"/>
        </w:rPr>
        <w:t>.</w:t>
      </w:r>
      <w:r w:rsidR="00A0513B" w:rsidRPr="001F6925">
        <w:rPr>
          <w:rFonts w:cs="Arial"/>
          <w:lang w:val="de-DE"/>
        </w:rPr>
        <w:t xml:space="preserve"> </w:t>
      </w:r>
      <w:r w:rsidR="00A150D6" w:rsidRPr="001F6925">
        <w:rPr>
          <w:rFonts w:cs="Arial"/>
          <w:lang w:val="de-DE"/>
        </w:rPr>
        <w:t>Die Einblasdämmung sorgt darüber hinaus für eine hohe Verarbeitungsgeschwindigkeit und ist zudem besonders verarbeitungsfreundlich.</w:t>
      </w:r>
    </w:p>
    <w:p w14:paraId="70C539AC" w14:textId="77777777" w:rsidR="00A150D6" w:rsidRPr="001F6925" w:rsidRDefault="00A150D6" w:rsidP="00A150D6">
      <w:pPr>
        <w:shd w:val="clear" w:color="auto" w:fill="FFFFFF"/>
        <w:jc w:val="left"/>
        <w:rPr>
          <w:rFonts w:cs="Arial"/>
          <w:lang w:val="de-DE"/>
        </w:rPr>
      </w:pPr>
    </w:p>
    <w:p w14:paraId="3A743941" w14:textId="56ADD0A6" w:rsidR="00A150D6" w:rsidRPr="003671E3" w:rsidRDefault="00ED19AA" w:rsidP="00A150D6">
      <w:pPr>
        <w:shd w:val="clear" w:color="auto" w:fill="FFFFFF"/>
        <w:rPr>
          <w:b/>
          <w:bCs/>
          <w:color w:val="000000" w:themeColor="background2"/>
          <w:lang w:val="de-DE"/>
        </w:rPr>
      </w:pPr>
      <w:r>
        <w:rPr>
          <w:b/>
          <w:bCs/>
          <w:color w:val="000000" w:themeColor="background2"/>
          <w:lang w:val="de-DE"/>
        </w:rPr>
        <w:t>Perfekt aufeinander abgestimmtes Zubehör</w:t>
      </w:r>
    </w:p>
    <w:p w14:paraId="2A04CC2B" w14:textId="55095207" w:rsidR="009C65E0" w:rsidRDefault="00A150D6" w:rsidP="00DF5D21">
      <w:pPr>
        <w:shd w:val="clear" w:color="auto" w:fill="FFFFFF"/>
        <w:jc w:val="left"/>
        <w:rPr>
          <w:color w:val="000000" w:themeColor="background2"/>
          <w:lang w:val="de-DE"/>
        </w:rPr>
      </w:pPr>
      <w:r w:rsidRPr="00FC02F5">
        <w:rPr>
          <w:color w:val="000000" w:themeColor="background2"/>
          <w:lang w:val="de-DE"/>
        </w:rPr>
        <w:t>Für ein Maximum an bauphysikalischer Sicherheit beim Einsatz sorgen passende</w:t>
      </w:r>
      <w:r w:rsidR="009C65E0" w:rsidRPr="00FC02F5">
        <w:rPr>
          <w:color w:val="000000" w:themeColor="background2"/>
          <w:lang w:val="de-DE"/>
        </w:rPr>
        <w:t xml:space="preserve"> und</w:t>
      </w:r>
      <w:r w:rsidRPr="00FC02F5">
        <w:rPr>
          <w:color w:val="000000" w:themeColor="background2"/>
          <w:lang w:val="de-DE"/>
        </w:rPr>
        <w:t xml:space="preserve"> exakt aufeinander abgestimmte </w:t>
      </w:r>
      <w:r w:rsidR="00ED19AA" w:rsidRPr="00FC02F5">
        <w:rPr>
          <w:color w:val="000000" w:themeColor="background2"/>
          <w:lang w:val="de-DE"/>
        </w:rPr>
        <w:t>System</w:t>
      </w:r>
      <w:r w:rsidRPr="00FC02F5">
        <w:rPr>
          <w:color w:val="000000" w:themeColor="background2"/>
          <w:lang w:val="de-DE"/>
        </w:rPr>
        <w:t>produkte aus dem</w:t>
      </w:r>
      <w:r w:rsidRPr="003671E3">
        <w:rPr>
          <w:color w:val="000000" w:themeColor="background2"/>
          <w:lang w:val="de-DE"/>
        </w:rPr>
        <w:t xml:space="preserve"> bewährten Vario</w:t>
      </w:r>
      <w:r w:rsidRPr="003671E3">
        <w:rPr>
          <w:color w:val="000000" w:themeColor="background2"/>
          <w:vertAlign w:val="superscript"/>
          <w:lang w:val="de-DE"/>
        </w:rPr>
        <w:t>®</w:t>
      </w:r>
      <w:r w:rsidRPr="003671E3">
        <w:rPr>
          <w:color w:val="000000" w:themeColor="background2"/>
          <w:lang w:val="de-DE"/>
        </w:rPr>
        <w:t xml:space="preserve"> Luftdichtheits- und Feuchteschutzsystem. Dazu gehören </w:t>
      </w:r>
      <w:r w:rsidR="009C65E0">
        <w:rPr>
          <w:color w:val="000000" w:themeColor="background2"/>
          <w:lang w:val="de-DE"/>
        </w:rPr>
        <w:t xml:space="preserve">etwa </w:t>
      </w:r>
      <w:r w:rsidRPr="003671E3">
        <w:rPr>
          <w:color w:val="000000" w:themeColor="background2"/>
          <w:lang w:val="de-DE"/>
        </w:rPr>
        <w:t xml:space="preserve">die </w:t>
      </w:r>
      <w:r w:rsidR="009C65E0">
        <w:rPr>
          <w:color w:val="000000" w:themeColor="background2"/>
          <w:lang w:val="de-DE"/>
        </w:rPr>
        <w:t xml:space="preserve">hochreißfeste, </w:t>
      </w:r>
      <w:r w:rsidRPr="003671E3">
        <w:rPr>
          <w:color w:val="000000" w:themeColor="background2"/>
          <w:lang w:val="de-DE"/>
        </w:rPr>
        <w:t>feuchtevariable Klimamembran Vario</w:t>
      </w:r>
      <w:r w:rsidRPr="003671E3">
        <w:rPr>
          <w:color w:val="000000" w:themeColor="background2"/>
          <w:vertAlign w:val="superscript"/>
          <w:lang w:val="de-DE"/>
        </w:rPr>
        <w:t xml:space="preserve">® </w:t>
      </w:r>
      <w:r w:rsidRPr="003671E3">
        <w:rPr>
          <w:color w:val="000000" w:themeColor="background2"/>
          <w:lang w:val="de-DE"/>
        </w:rPr>
        <w:t xml:space="preserve">XtraSafe mit </w:t>
      </w:r>
      <w:r w:rsidR="009C65E0">
        <w:rPr>
          <w:color w:val="000000" w:themeColor="background2"/>
          <w:lang w:val="de-DE"/>
        </w:rPr>
        <w:t>Vlieskaschierung</w:t>
      </w:r>
      <w:r w:rsidR="00FE121E">
        <w:rPr>
          <w:color w:val="000000" w:themeColor="background2"/>
          <w:lang w:val="de-DE"/>
        </w:rPr>
        <w:t>, das einseitige multifunktionale Klebeband Vario</w:t>
      </w:r>
      <w:r w:rsidR="0071270B" w:rsidRPr="001F6925">
        <w:rPr>
          <w:color w:val="000000" w:themeColor="background2"/>
          <w:vertAlign w:val="superscript"/>
          <w:lang w:val="de-DE"/>
        </w:rPr>
        <w:t>®</w:t>
      </w:r>
      <w:r w:rsidR="00FE121E">
        <w:rPr>
          <w:color w:val="000000" w:themeColor="background2"/>
          <w:lang w:val="de-DE"/>
        </w:rPr>
        <w:t xml:space="preserve"> MultiTape+ zur Verklebung von Überlappungen sowie </w:t>
      </w:r>
      <w:r w:rsidR="00FE121E" w:rsidRPr="003671E3">
        <w:rPr>
          <w:color w:val="000000" w:themeColor="background2"/>
          <w:lang w:val="de-DE"/>
        </w:rPr>
        <w:t>Vario</w:t>
      </w:r>
      <w:r w:rsidR="00FE121E" w:rsidRPr="003671E3">
        <w:rPr>
          <w:color w:val="000000" w:themeColor="background2"/>
          <w:vertAlign w:val="superscript"/>
          <w:lang w:val="de-DE"/>
        </w:rPr>
        <w:t xml:space="preserve">® </w:t>
      </w:r>
      <w:r w:rsidR="00FE121E" w:rsidRPr="003671E3">
        <w:rPr>
          <w:color w:val="000000" w:themeColor="background2"/>
          <w:lang w:val="de-DE"/>
        </w:rPr>
        <w:t>Patches zur luftdichten Verklebung von Einblasöffnungen</w:t>
      </w:r>
      <w:r w:rsidR="00FE121E">
        <w:rPr>
          <w:color w:val="000000" w:themeColor="background2"/>
          <w:lang w:val="de-DE"/>
        </w:rPr>
        <w:t>.</w:t>
      </w:r>
    </w:p>
    <w:p w14:paraId="7B770790" w14:textId="77777777" w:rsidR="00A150D6" w:rsidRDefault="00A150D6" w:rsidP="00A150D6">
      <w:pPr>
        <w:shd w:val="clear" w:color="auto" w:fill="FFFFFF"/>
        <w:jc w:val="left"/>
        <w:rPr>
          <w:color w:val="000000" w:themeColor="background2"/>
          <w:lang w:val="de-DE"/>
        </w:rPr>
      </w:pPr>
    </w:p>
    <w:p w14:paraId="09BCBBE9" w14:textId="32D89561" w:rsidR="00855F6C" w:rsidRPr="008B2624" w:rsidRDefault="00A6720C" w:rsidP="00855F6C">
      <w:pPr>
        <w:shd w:val="clear" w:color="auto" w:fill="FFFFFF"/>
        <w:jc w:val="left"/>
        <w:rPr>
          <w:b/>
          <w:bCs/>
          <w:color w:val="000000" w:themeColor="background2"/>
          <w:lang w:val="de-DE"/>
        </w:rPr>
      </w:pPr>
      <w:r w:rsidRPr="00A6720C">
        <w:rPr>
          <w:b/>
          <w:bCs/>
          <w:color w:val="000000" w:themeColor="background2"/>
          <w:lang w:val="de-DE"/>
        </w:rPr>
        <w:t>ISOVER InsulSafe</w:t>
      </w:r>
      <w:r w:rsidR="00DF5D21" w:rsidRPr="00DF5D21">
        <w:rPr>
          <w:rFonts w:cs="Arial"/>
          <w:b/>
          <w:bCs/>
          <w:color w:val="000000" w:themeColor="background2"/>
          <w:vertAlign w:val="superscript"/>
          <w:lang w:val="de-DE"/>
        </w:rPr>
        <w:t>®</w:t>
      </w:r>
      <w:r w:rsidRPr="00A6720C">
        <w:rPr>
          <w:b/>
          <w:bCs/>
          <w:color w:val="000000" w:themeColor="background2"/>
          <w:lang w:val="de-DE"/>
        </w:rPr>
        <w:t xml:space="preserve"> Cavity</w:t>
      </w:r>
      <w:r w:rsidRPr="008B2624">
        <w:rPr>
          <w:b/>
          <w:bCs/>
          <w:color w:val="000000" w:themeColor="background2"/>
          <w:lang w:val="de-DE"/>
        </w:rPr>
        <w:t xml:space="preserve"> – Einblasdämmung für zweischaliges Mauerwerk</w:t>
      </w:r>
    </w:p>
    <w:p w14:paraId="6637E651" w14:textId="4FECC46F" w:rsidR="00A6720C" w:rsidRPr="008B2624" w:rsidRDefault="00A6720C" w:rsidP="1DB55313">
      <w:pPr>
        <w:shd w:val="clear" w:color="auto" w:fill="FFFFFF" w:themeFill="background1"/>
        <w:tabs>
          <w:tab w:val="num" w:pos="720"/>
        </w:tabs>
        <w:jc w:val="left"/>
        <w:rPr>
          <w:color w:val="000000" w:themeColor="background2"/>
          <w:lang w:val="de-DE"/>
        </w:rPr>
      </w:pPr>
      <w:r w:rsidRPr="1DB55313">
        <w:rPr>
          <w:color w:val="000000" w:themeColor="accent6"/>
          <w:lang w:val="de-DE"/>
        </w:rPr>
        <w:t xml:space="preserve">Zeitgleich </w:t>
      </w:r>
      <w:r w:rsidR="00855F6C" w:rsidRPr="1DB55313">
        <w:rPr>
          <w:color w:val="000000" w:themeColor="accent6"/>
          <w:lang w:val="de-DE"/>
        </w:rPr>
        <w:t>mit</w:t>
      </w:r>
      <w:r w:rsidRPr="1DB55313">
        <w:rPr>
          <w:color w:val="000000" w:themeColor="accent6"/>
          <w:lang w:val="de-DE"/>
        </w:rPr>
        <w:t xml:space="preserve"> InsulSafe</w:t>
      </w:r>
      <w:r w:rsidRPr="1DB55313">
        <w:rPr>
          <w:rFonts w:cs="Arial"/>
          <w:color w:val="000000" w:themeColor="accent6"/>
          <w:vertAlign w:val="superscript"/>
          <w:lang w:val="de-DE"/>
        </w:rPr>
        <w:t>®</w:t>
      </w:r>
      <w:r w:rsidRPr="1DB55313">
        <w:rPr>
          <w:lang w:val="de-DE"/>
        </w:rPr>
        <w:t xml:space="preserve"> Prefab </w:t>
      </w:r>
      <w:r w:rsidR="00855F6C" w:rsidRPr="1DB55313">
        <w:rPr>
          <w:lang w:val="de-DE"/>
        </w:rPr>
        <w:t xml:space="preserve">für </w:t>
      </w:r>
      <w:r w:rsidR="00DF5D21" w:rsidRPr="1DB55313">
        <w:rPr>
          <w:lang w:val="de-DE"/>
        </w:rPr>
        <w:t>den</w:t>
      </w:r>
      <w:r w:rsidR="00855F6C" w:rsidRPr="1DB55313">
        <w:rPr>
          <w:lang w:val="de-DE"/>
        </w:rPr>
        <w:t xml:space="preserve"> Holzbau </w:t>
      </w:r>
      <w:r w:rsidR="00090010" w:rsidRPr="1DB55313">
        <w:rPr>
          <w:lang w:val="de-DE"/>
        </w:rPr>
        <w:t xml:space="preserve">präsentiert </w:t>
      </w:r>
      <w:r w:rsidRPr="1DB55313">
        <w:rPr>
          <w:lang w:val="de-DE"/>
        </w:rPr>
        <w:t xml:space="preserve">ISOVER </w:t>
      </w:r>
      <w:r w:rsidR="00DF5D21" w:rsidRPr="1DB55313">
        <w:rPr>
          <w:color w:val="000000" w:themeColor="accent6"/>
          <w:lang w:val="de-DE"/>
        </w:rPr>
        <w:t xml:space="preserve">die neue </w:t>
      </w:r>
      <w:r w:rsidR="00855F6C" w:rsidRPr="1DB55313">
        <w:rPr>
          <w:color w:val="000000" w:themeColor="accent6"/>
          <w:lang w:val="de-DE"/>
        </w:rPr>
        <w:t>InsulSafe</w:t>
      </w:r>
      <w:r w:rsidR="00DF5D21" w:rsidRPr="1DB55313">
        <w:rPr>
          <w:rFonts w:cs="Arial"/>
          <w:color w:val="000000" w:themeColor="accent6"/>
          <w:vertAlign w:val="superscript"/>
          <w:lang w:val="de-DE"/>
        </w:rPr>
        <w:t>®</w:t>
      </w:r>
      <w:r w:rsidR="00855F6C" w:rsidRPr="1DB55313">
        <w:rPr>
          <w:color w:val="000000" w:themeColor="accent6"/>
          <w:lang w:val="de-DE"/>
        </w:rPr>
        <w:t xml:space="preserve"> Cavity</w:t>
      </w:r>
      <w:r w:rsidR="00DF5D21" w:rsidRPr="1DB55313">
        <w:rPr>
          <w:color w:val="000000" w:themeColor="accent6"/>
          <w:lang w:val="de-DE"/>
        </w:rPr>
        <w:t xml:space="preserve"> – eine leistungsstarke </w:t>
      </w:r>
      <w:r w:rsidR="00855F6C" w:rsidRPr="1DB55313">
        <w:rPr>
          <w:color w:val="000000" w:themeColor="accent6"/>
          <w:lang w:val="de-DE"/>
        </w:rPr>
        <w:t xml:space="preserve">Vor-Ort-Dämmung </w:t>
      </w:r>
      <w:r w:rsidR="00DF5D21" w:rsidRPr="1DB55313">
        <w:rPr>
          <w:color w:val="000000" w:themeColor="accent6"/>
          <w:lang w:val="de-DE"/>
        </w:rPr>
        <w:t xml:space="preserve">für </w:t>
      </w:r>
      <w:r w:rsidR="00855F6C" w:rsidRPr="1DB55313">
        <w:rPr>
          <w:color w:val="000000" w:themeColor="accent6"/>
          <w:lang w:val="de-DE"/>
        </w:rPr>
        <w:t>zweischalige</w:t>
      </w:r>
      <w:r w:rsidR="00DF5D21" w:rsidRPr="1DB55313">
        <w:rPr>
          <w:color w:val="000000" w:themeColor="accent6"/>
          <w:lang w:val="de-DE"/>
        </w:rPr>
        <w:t>s</w:t>
      </w:r>
      <w:r w:rsidR="00855F6C" w:rsidRPr="1DB55313">
        <w:rPr>
          <w:color w:val="000000" w:themeColor="accent6"/>
          <w:lang w:val="de-DE"/>
        </w:rPr>
        <w:t xml:space="preserve"> Mauerwerk</w:t>
      </w:r>
      <w:r w:rsidR="00DF5D21" w:rsidRPr="1DB55313">
        <w:rPr>
          <w:color w:val="000000" w:themeColor="accent6"/>
          <w:lang w:val="de-DE"/>
        </w:rPr>
        <w:t xml:space="preserve"> (WZ)</w:t>
      </w:r>
      <w:r w:rsidR="00855F6C" w:rsidRPr="1DB55313">
        <w:rPr>
          <w:color w:val="000000" w:themeColor="accent6"/>
          <w:lang w:val="de-DE"/>
        </w:rPr>
        <w:t xml:space="preserve"> </w:t>
      </w:r>
      <w:r w:rsidR="00090010" w:rsidRPr="1DB55313">
        <w:rPr>
          <w:color w:val="000000" w:themeColor="accent6"/>
          <w:lang w:val="de-DE"/>
        </w:rPr>
        <w:t xml:space="preserve">im Rahmen </w:t>
      </w:r>
      <w:r w:rsidR="00FF051F" w:rsidRPr="1DB55313">
        <w:rPr>
          <w:color w:val="000000" w:themeColor="accent6"/>
          <w:lang w:val="de-DE"/>
        </w:rPr>
        <w:t>einer</w:t>
      </w:r>
      <w:r w:rsidR="00855F6C" w:rsidRPr="1DB55313">
        <w:rPr>
          <w:color w:val="000000" w:themeColor="accent6"/>
          <w:lang w:val="de-DE"/>
        </w:rPr>
        <w:t xml:space="preserve"> nachträgliche</w:t>
      </w:r>
      <w:r w:rsidR="00090010" w:rsidRPr="1DB55313">
        <w:rPr>
          <w:color w:val="000000" w:themeColor="accent6"/>
          <w:lang w:val="de-DE"/>
        </w:rPr>
        <w:t>n</w:t>
      </w:r>
      <w:r w:rsidR="00855F6C" w:rsidRPr="1DB55313">
        <w:rPr>
          <w:color w:val="000000" w:themeColor="accent6"/>
          <w:lang w:val="de-DE"/>
        </w:rPr>
        <w:t xml:space="preserve"> Kerndämmung. </w:t>
      </w:r>
      <w:r w:rsidR="00DF5D21" w:rsidRPr="1DB55313">
        <w:rPr>
          <w:color w:val="000000" w:themeColor="accent6"/>
          <w:lang w:val="de-DE"/>
        </w:rPr>
        <w:t xml:space="preserve">Auch diese </w:t>
      </w:r>
      <w:r w:rsidR="00090010" w:rsidRPr="1DB55313">
        <w:rPr>
          <w:color w:val="000000" w:themeColor="accent6"/>
          <w:lang w:val="de-DE"/>
        </w:rPr>
        <w:t>Einblasdämmung</w:t>
      </w:r>
      <w:r w:rsidR="00855F6C" w:rsidRPr="1DB55313">
        <w:rPr>
          <w:color w:val="000000" w:themeColor="accent6"/>
          <w:lang w:val="de-DE"/>
        </w:rPr>
        <w:t xml:space="preserve"> verfügt mit WLG 035 über </w:t>
      </w:r>
      <w:r w:rsidRPr="1DB55313">
        <w:rPr>
          <w:color w:val="000000" w:themeColor="accent6"/>
          <w:lang w:val="de-DE"/>
        </w:rPr>
        <w:t>hervorragende Dämmeigenschaften bei einer Schüttdichte von 30-40 kg/m³</w:t>
      </w:r>
      <w:r w:rsidR="00855F6C" w:rsidRPr="1DB55313">
        <w:rPr>
          <w:color w:val="000000" w:themeColor="accent6"/>
          <w:lang w:val="de-DE"/>
        </w:rPr>
        <w:t>, ist s</w:t>
      </w:r>
      <w:r w:rsidRPr="1DB55313">
        <w:rPr>
          <w:color w:val="000000" w:themeColor="accent6"/>
          <w:lang w:val="de-DE"/>
        </w:rPr>
        <w:t>etzungssicher</w:t>
      </w:r>
      <w:r w:rsidR="00855F6C" w:rsidRPr="1DB55313">
        <w:rPr>
          <w:color w:val="000000" w:themeColor="accent6"/>
          <w:lang w:val="de-DE"/>
        </w:rPr>
        <w:t xml:space="preserve">, </w:t>
      </w:r>
      <w:r w:rsidRPr="1DB55313">
        <w:rPr>
          <w:color w:val="000000" w:themeColor="accent6"/>
          <w:lang w:val="de-DE"/>
        </w:rPr>
        <w:t>wasserabweisend</w:t>
      </w:r>
      <w:r w:rsidR="00855F6C" w:rsidRPr="1DB55313">
        <w:rPr>
          <w:color w:val="000000" w:themeColor="accent6"/>
          <w:lang w:val="de-DE"/>
        </w:rPr>
        <w:t xml:space="preserve"> und </w:t>
      </w:r>
      <w:r w:rsidR="008B2624" w:rsidRPr="1DB55313">
        <w:rPr>
          <w:color w:val="000000" w:themeColor="accent6"/>
          <w:lang w:val="de-DE"/>
        </w:rPr>
        <w:t>nichtbrennbar (Euroklasse A1).</w:t>
      </w:r>
      <w:r w:rsidR="00090010" w:rsidRPr="1DB55313">
        <w:rPr>
          <w:color w:val="000000" w:themeColor="accent6"/>
          <w:lang w:val="de-DE"/>
        </w:rPr>
        <w:t xml:space="preserve"> </w:t>
      </w:r>
      <w:r w:rsidR="00313187" w:rsidRPr="1DB55313">
        <w:rPr>
          <w:color w:val="000000" w:themeColor="accent6"/>
          <w:lang w:val="de-DE"/>
        </w:rPr>
        <w:t>Die</w:t>
      </w:r>
      <w:r w:rsidR="00090010" w:rsidRPr="1DB55313">
        <w:rPr>
          <w:color w:val="000000" w:themeColor="accent6"/>
          <w:lang w:val="de-DE"/>
        </w:rPr>
        <w:t xml:space="preserve"> Verarbeitung mit m</w:t>
      </w:r>
      <w:r w:rsidR="00FF051F" w:rsidRPr="1DB55313">
        <w:rPr>
          <w:color w:val="000000" w:themeColor="accent6"/>
          <w:lang w:val="de-DE"/>
        </w:rPr>
        <w:t>o</w:t>
      </w:r>
      <w:r w:rsidR="00090010" w:rsidRPr="1DB55313">
        <w:rPr>
          <w:color w:val="000000" w:themeColor="accent6"/>
          <w:lang w:val="de-DE"/>
        </w:rPr>
        <w:t xml:space="preserve">bilen Einblasmaschinen gestaltet </w:t>
      </w:r>
      <w:r w:rsidR="00090010" w:rsidRPr="001C4B2C">
        <w:rPr>
          <w:color w:val="000000" w:themeColor="background2"/>
          <w:lang w:val="de-DE"/>
        </w:rPr>
        <w:t>sich</w:t>
      </w:r>
      <w:r w:rsidR="00DF5D21" w:rsidRPr="001C4B2C">
        <w:rPr>
          <w:color w:val="000000" w:themeColor="background2"/>
          <w:lang w:val="de-DE"/>
        </w:rPr>
        <w:t xml:space="preserve"> durch </w:t>
      </w:r>
      <w:r w:rsidR="3FC57604" w:rsidRPr="001C4B2C">
        <w:rPr>
          <w:color w:val="000000" w:themeColor="background2"/>
          <w:lang w:val="de-DE"/>
        </w:rPr>
        <w:t>zertifizierte</w:t>
      </w:r>
      <w:r w:rsidR="00DF5D21" w:rsidRPr="001C4B2C">
        <w:rPr>
          <w:color w:val="000000" w:themeColor="background2"/>
          <w:lang w:val="de-DE"/>
        </w:rPr>
        <w:t xml:space="preserve"> Fachunternehmen</w:t>
      </w:r>
      <w:r w:rsidR="00313187" w:rsidRPr="001C4B2C">
        <w:rPr>
          <w:color w:val="000000" w:themeColor="background2"/>
          <w:lang w:val="de-DE"/>
        </w:rPr>
        <w:t xml:space="preserve"> </w:t>
      </w:r>
      <w:r w:rsidR="00090010" w:rsidRPr="001C4B2C">
        <w:rPr>
          <w:color w:val="000000" w:themeColor="background2"/>
          <w:lang w:val="de-DE"/>
        </w:rPr>
        <w:t>schnell</w:t>
      </w:r>
      <w:r w:rsidR="00090010" w:rsidRPr="1DB55313">
        <w:rPr>
          <w:color w:val="000000" w:themeColor="accent6"/>
          <w:lang w:val="de-DE"/>
        </w:rPr>
        <w:t xml:space="preserve">, </w:t>
      </w:r>
      <w:r w:rsidR="00855F6C" w:rsidRPr="1DB55313">
        <w:rPr>
          <w:color w:val="000000" w:themeColor="accent6"/>
          <w:lang w:val="de-DE"/>
        </w:rPr>
        <w:t>e</w:t>
      </w:r>
      <w:r w:rsidRPr="1DB55313">
        <w:rPr>
          <w:color w:val="000000" w:themeColor="accent6"/>
          <w:lang w:val="de-DE"/>
        </w:rPr>
        <w:t>infach</w:t>
      </w:r>
      <w:r w:rsidR="00090010" w:rsidRPr="1DB55313">
        <w:rPr>
          <w:color w:val="000000" w:themeColor="accent6"/>
          <w:lang w:val="de-DE"/>
        </w:rPr>
        <w:t xml:space="preserve"> und zuverlässig.</w:t>
      </w:r>
    </w:p>
    <w:p w14:paraId="2332E585" w14:textId="77777777" w:rsidR="00622BE3" w:rsidRDefault="00622BE3" w:rsidP="001D2933">
      <w:pPr>
        <w:shd w:val="clear" w:color="auto" w:fill="FFFFFF"/>
        <w:jc w:val="left"/>
        <w:rPr>
          <w:color w:val="000000" w:themeColor="background2"/>
          <w:lang w:val="de-DE"/>
        </w:rPr>
      </w:pPr>
    </w:p>
    <w:p w14:paraId="5FD2BD54" w14:textId="1B686DB9" w:rsidR="00622BE3" w:rsidRPr="008B2624" w:rsidRDefault="008B2624" w:rsidP="001D2933">
      <w:pPr>
        <w:shd w:val="clear" w:color="auto" w:fill="FFFFFF"/>
        <w:jc w:val="left"/>
        <w:rPr>
          <w:color w:val="000000" w:themeColor="background2"/>
          <w:lang w:val="de-DE"/>
        </w:rPr>
      </w:pPr>
      <w:r w:rsidRPr="008B2624">
        <w:rPr>
          <w:color w:val="000000" w:themeColor="background2"/>
          <w:lang w:val="de-DE"/>
        </w:rPr>
        <w:t>ISOVER InsulSafe</w:t>
      </w:r>
      <w:r w:rsidRPr="008B2624">
        <w:rPr>
          <w:rFonts w:cs="Arial"/>
          <w:color w:val="000000" w:themeColor="background2"/>
          <w:vertAlign w:val="superscript"/>
          <w:lang w:val="de-DE"/>
        </w:rPr>
        <w:t>®</w:t>
      </w:r>
      <w:r w:rsidRPr="008B2624">
        <w:rPr>
          <w:lang w:val="de-DE"/>
        </w:rPr>
        <w:t xml:space="preserve"> Prefab und </w:t>
      </w:r>
      <w:r w:rsidRPr="00A6720C">
        <w:rPr>
          <w:color w:val="000000" w:themeColor="background2"/>
          <w:lang w:val="de-DE"/>
        </w:rPr>
        <w:t>ISOVER InsulSafe</w:t>
      </w:r>
      <w:r w:rsidR="00DF5D21" w:rsidRPr="008B2624">
        <w:rPr>
          <w:rFonts w:cs="Arial"/>
          <w:color w:val="000000" w:themeColor="background2"/>
          <w:vertAlign w:val="superscript"/>
          <w:lang w:val="de-DE"/>
        </w:rPr>
        <w:t>®</w:t>
      </w:r>
      <w:r w:rsidRPr="00A6720C">
        <w:rPr>
          <w:color w:val="000000" w:themeColor="background2"/>
          <w:lang w:val="de-DE"/>
        </w:rPr>
        <w:t xml:space="preserve"> Cavity</w:t>
      </w:r>
      <w:r w:rsidRPr="008B2624">
        <w:rPr>
          <w:color w:val="000000" w:themeColor="background2"/>
          <w:lang w:val="de-DE"/>
        </w:rPr>
        <w:t xml:space="preserve"> </w:t>
      </w:r>
      <w:r>
        <w:rPr>
          <w:color w:val="000000" w:themeColor="background2"/>
          <w:lang w:val="de-DE"/>
        </w:rPr>
        <w:t>stehen</w:t>
      </w:r>
      <w:r w:rsidRPr="008B2624">
        <w:rPr>
          <w:color w:val="000000" w:themeColor="background2"/>
          <w:lang w:val="de-DE"/>
        </w:rPr>
        <w:t xml:space="preserve"> ab März 2026 im </w:t>
      </w:r>
      <w:r>
        <w:rPr>
          <w:color w:val="000000" w:themeColor="background2"/>
          <w:lang w:val="de-DE"/>
        </w:rPr>
        <w:t xml:space="preserve">Baustofffachhandel zur Verfügung. </w:t>
      </w:r>
    </w:p>
    <w:p w14:paraId="12786162" w14:textId="77777777" w:rsidR="00622BE3" w:rsidRPr="008B2624" w:rsidRDefault="00622BE3" w:rsidP="001D2933">
      <w:pPr>
        <w:shd w:val="clear" w:color="auto" w:fill="FFFFFF"/>
        <w:jc w:val="left"/>
        <w:rPr>
          <w:color w:val="000000" w:themeColor="background2"/>
          <w:lang w:val="de-DE"/>
        </w:rPr>
      </w:pPr>
    </w:p>
    <w:p w14:paraId="468D91A4" w14:textId="0513BA8A" w:rsidR="00622BE3" w:rsidRPr="008B2624" w:rsidRDefault="008B2624" w:rsidP="1DB55313">
      <w:pPr>
        <w:shd w:val="clear" w:color="auto" w:fill="FFFFFF" w:themeFill="background1"/>
        <w:jc w:val="left"/>
        <w:rPr>
          <w:color w:val="000000" w:themeColor="background2"/>
          <w:lang w:val="de-DE"/>
        </w:rPr>
      </w:pPr>
      <w:r w:rsidRPr="1DB55313">
        <w:rPr>
          <w:color w:val="000000" w:themeColor="accent6"/>
          <w:lang w:val="de-DE"/>
        </w:rPr>
        <w:t>Mehr Informationen zu den</w:t>
      </w:r>
      <w:r w:rsidR="00DF5D21" w:rsidRPr="1DB55313">
        <w:rPr>
          <w:color w:val="000000" w:themeColor="accent6"/>
          <w:lang w:val="de-DE"/>
        </w:rPr>
        <w:t xml:space="preserve"> neuen</w:t>
      </w:r>
      <w:r w:rsidRPr="1DB55313">
        <w:rPr>
          <w:color w:val="000000" w:themeColor="accent6"/>
          <w:lang w:val="de-DE"/>
        </w:rPr>
        <w:t xml:space="preserve"> Einblasdämmungen von ISOVER finden sich unter </w:t>
      </w:r>
      <w:hyperlink r:id="rId11" w:history="1">
        <w:r w:rsidR="000F0F0F" w:rsidRPr="00332C9B">
          <w:rPr>
            <w:rStyle w:val="Hyperlink"/>
            <w:lang w:val="de-DE"/>
          </w:rPr>
          <w:t>isover.de/einblasdaemmung</w:t>
        </w:r>
      </w:hyperlink>
      <w:r w:rsidR="000F0F0F">
        <w:rPr>
          <w:lang w:val="de-DE"/>
        </w:rPr>
        <w:t xml:space="preserve">.  </w:t>
      </w:r>
      <w:r w:rsidR="000F0F0F">
        <w:rPr>
          <w:color w:val="000000" w:themeColor="accent6"/>
          <w:lang w:val="de-DE"/>
        </w:rPr>
        <w:t xml:space="preserve"> </w:t>
      </w:r>
    </w:p>
    <w:p w14:paraId="42A38280" w14:textId="77777777" w:rsidR="00E96FA8" w:rsidRDefault="00E96FA8" w:rsidP="001D2933">
      <w:pPr>
        <w:shd w:val="clear" w:color="auto" w:fill="FFFFFF"/>
        <w:jc w:val="left"/>
        <w:rPr>
          <w:color w:val="000000" w:themeColor="background2"/>
          <w:lang w:val="de-DE"/>
        </w:rPr>
      </w:pPr>
    </w:p>
    <w:p w14:paraId="29049775" w14:textId="77777777" w:rsidR="005D3BD7" w:rsidRDefault="005D3BD7" w:rsidP="001D2933">
      <w:pPr>
        <w:shd w:val="clear" w:color="auto" w:fill="FFFFFF"/>
        <w:jc w:val="left"/>
        <w:rPr>
          <w:color w:val="000000" w:themeColor="background2"/>
          <w:lang w:val="de-DE"/>
        </w:rPr>
      </w:pPr>
    </w:p>
    <w:p w14:paraId="36407AF7" w14:textId="77777777" w:rsidR="000F0F0F" w:rsidRDefault="000F0F0F" w:rsidP="001D2933">
      <w:pPr>
        <w:shd w:val="clear" w:color="auto" w:fill="FFFFFF"/>
        <w:jc w:val="left"/>
        <w:rPr>
          <w:color w:val="000000" w:themeColor="background2"/>
          <w:lang w:val="de-DE"/>
        </w:rPr>
      </w:pPr>
    </w:p>
    <w:p w14:paraId="19026545" w14:textId="77777777" w:rsidR="000F0F0F" w:rsidRDefault="000F0F0F" w:rsidP="001D2933">
      <w:pPr>
        <w:shd w:val="clear" w:color="auto" w:fill="FFFFFF"/>
        <w:jc w:val="left"/>
        <w:rPr>
          <w:color w:val="000000" w:themeColor="background2"/>
          <w:lang w:val="de-DE"/>
        </w:rPr>
      </w:pPr>
    </w:p>
    <w:p w14:paraId="2193C7FB" w14:textId="77777777" w:rsidR="000F0F0F" w:rsidRDefault="000F0F0F" w:rsidP="001D2933">
      <w:pPr>
        <w:shd w:val="clear" w:color="auto" w:fill="FFFFFF"/>
        <w:jc w:val="left"/>
        <w:rPr>
          <w:color w:val="000000" w:themeColor="background2"/>
          <w:lang w:val="de-DE"/>
        </w:rPr>
      </w:pPr>
    </w:p>
    <w:p w14:paraId="646D71FF" w14:textId="77777777" w:rsidR="000F0F0F" w:rsidRDefault="000F0F0F" w:rsidP="001D2933">
      <w:pPr>
        <w:shd w:val="clear" w:color="auto" w:fill="FFFFFF"/>
        <w:jc w:val="left"/>
        <w:rPr>
          <w:color w:val="000000" w:themeColor="background2"/>
          <w:lang w:val="de-DE"/>
        </w:rPr>
      </w:pPr>
    </w:p>
    <w:p w14:paraId="07F35126" w14:textId="77777777" w:rsidR="000F0F0F" w:rsidRDefault="000F0F0F" w:rsidP="001D2933">
      <w:pPr>
        <w:shd w:val="clear" w:color="auto" w:fill="FFFFFF"/>
        <w:jc w:val="left"/>
        <w:rPr>
          <w:color w:val="000000" w:themeColor="background2"/>
          <w:lang w:val="de-DE"/>
        </w:rPr>
      </w:pPr>
    </w:p>
    <w:p w14:paraId="7C8D5AF6" w14:textId="77777777" w:rsidR="000F0F0F" w:rsidRDefault="000F0F0F" w:rsidP="001D2933">
      <w:pPr>
        <w:shd w:val="clear" w:color="auto" w:fill="FFFFFF"/>
        <w:jc w:val="left"/>
        <w:rPr>
          <w:color w:val="000000" w:themeColor="background2"/>
          <w:lang w:val="de-DE"/>
        </w:rPr>
      </w:pPr>
    </w:p>
    <w:p w14:paraId="2F47E81D" w14:textId="77777777" w:rsidR="000F0F0F" w:rsidRDefault="000F0F0F" w:rsidP="001D2933">
      <w:pPr>
        <w:shd w:val="clear" w:color="auto" w:fill="FFFFFF"/>
        <w:jc w:val="left"/>
        <w:rPr>
          <w:color w:val="000000" w:themeColor="background2"/>
          <w:lang w:val="de-DE"/>
        </w:rPr>
      </w:pPr>
    </w:p>
    <w:p w14:paraId="4C1BDFB1" w14:textId="77777777" w:rsidR="000F0F0F" w:rsidRDefault="000F0F0F" w:rsidP="001D2933">
      <w:pPr>
        <w:shd w:val="clear" w:color="auto" w:fill="FFFFFF"/>
        <w:jc w:val="left"/>
        <w:rPr>
          <w:color w:val="000000" w:themeColor="background2"/>
          <w:lang w:val="de-DE"/>
        </w:rPr>
      </w:pPr>
    </w:p>
    <w:p w14:paraId="08DA1A19" w14:textId="77777777" w:rsidR="000F0F0F" w:rsidRDefault="000F0F0F" w:rsidP="001D2933">
      <w:pPr>
        <w:shd w:val="clear" w:color="auto" w:fill="FFFFFF"/>
        <w:jc w:val="left"/>
        <w:rPr>
          <w:color w:val="000000" w:themeColor="background2"/>
          <w:lang w:val="de-DE"/>
        </w:rPr>
      </w:pPr>
    </w:p>
    <w:p w14:paraId="3D83EA20" w14:textId="77777777" w:rsidR="000F0F0F" w:rsidRDefault="000F0F0F" w:rsidP="001D2933">
      <w:pPr>
        <w:shd w:val="clear" w:color="auto" w:fill="FFFFFF"/>
        <w:jc w:val="left"/>
        <w:rPr>
          <w:color w:val="000000" w:themeColor="background2"/>
          <w:lang w:val="de-DE"/>
        </w:rPr>
      </w:pPr>
    </w:p>
    <w:p w14:paraId="5382E71C" w14:textId="77777777" w:rsidR="000F0F0F" w:rsidRDefault="000F0F0F" w:rsidP="001D2933">
      <w:pPr>
        <w:shd w:val="clear" w:color="auto" w:fill="FFFFFF"/>
        <w:jc w:val="left"/>
        <w:rPr>
          <w:color w:val="000000" w:themeColor="background2"/>
          <w:lang w:val="de-DE"/>
        </w:rPr>
      </w:pPr>
    </w:p>
    <w:p w14:paraId="0AD417AD" w14:textId="77777777" w:rsidR="000F0F0F" w:rsidRDefault="000F0F0F" w:rsidP="001D2933">
      <w:pPr>
        <w:shd w:val="clear" w:color="auto" w:fill="FFFFFF"/>
        <w:jc w:val="left"/>
        <w:rPr>
          <w:color w:val="000000" w:themeColor="background2"/>
          <w:lang w:val="de-DE"/>
        </w:rPr>
      </w:pPr>
    </w:p>
    <w:p w14:paraId="70968584" w14:textId="77777777" w:rsidR="000F0F0F" w:rsidRDefault="000F0F0F" w:rsidP="001D2933">
      <w:pPr>
        <w:shd w:val="clear" w:color="auto" w:fill="FFFFFF"/>
        <w:jc w:val="left"/>
        <w:rPr>
          <w:color w:val="000000" w:themeColor="background2"/>
          <w:lang w:val="de-DE"/>
        </w:rPr>
      </w:pPr>
    </w:p>
    <w:p w14:paraId="104DDBDB" w14:textId="77777777" w:rsidR="000F0F0F" w:rsidRPr="008B2624" w:rsidRDefault="000F0F0F" w:rsidP="001D2933">
      <w:pPr>
        <w:shd w:val="clear" w:color="auto" w:fill="FFFFFF"/>
        <w:jc w:val="left"/>
        <w:rPr>
          <w:color w:val="000000" w:themeColor="background2"/>
          <w:lang w:val="de-DE"/>
        </w:rPr>
      </w:pPr>
    </w:p>
    <w:p w14:paraId="29E60D31" w14:textId="487CBEFC" w:rsidR="00D90428" w:rsidRDefault="001D2933" w:rsidP="001D2933">
      <w:pPr>
        <w:jc w:val="left"/>
        <w:rPr>
          <w:rFonts w:cs="Arial"/>
          <w:b/>
          <w:lang w:val="de-DE"/>
        </w:rPr>
      </w:pPr>
      <w:r>
        <w:rPr>
          <w:rFonts w:cs="Arial"/>
          <w:b/>
          <w:lang w:val="de-DE"/>
        </w:rPr>
        <w:lastRenderedPageBreak/>
        <w:t>Bildmaterial</w:t>
      </w:r>
    </w:p>
    <w:p w14:paraId="3BBE3BEA" w14:textId="77777777" w:rsidR="00683C42" w:rsidRPr="006C23BA" w:rsidRDefault="00683C42" w:rsidP="001D2933">
      <w:pPr>
        <w:jc w:val="left"/>
        <w:rPr>
          <w:rFonts w:cs="Arial"/>
          <w:b/>
          <w:lang w:val="de-DE"/>
        </w:rPr>
      </w:pPr>
    </w:p>
    <w:p w14:paraId="5DE10AF1" w14:textId="7E8AA49B" w:rsidR="00D90428" w:rsidRDefault="00D90428" w:rsidP="001D2933">
      <w:pPr>
        <w:jc w:val="left"/>
        <w:rPr>
          <w:rFonts w:cs="Arial"/>
          <w:bCs/>
          <w:lang w:val="de-DE"/>
        </w:rPr>
      </w:pPr>
      <w:r w:rsidRPr="00D90428">
        <w:rPr>
          <w:rFonts w:cs="Arial"/>
          <w:bCs/>
          <w:lang w:val="de-DE"/>
        </w:rPr>
        <w:t xml:space="preserve">Bild </w:t>
      </w:r>
      <w:r w:rsidR="0023604A">
        <w:rPr>
          <w:rFonts w:cs="Arial"/>
          <w:bCs/>
          <w:lang w:val="de-DE"/>
        </w:rPr>
        <w:t>1</w:t>
      </w:r>
    </w:p>
    <w:p w14:paraId="693BF01D" w14:textId="210D9FDA" w:rsidR="00FF051F" w:rsidRDefault="005D2B65" w:rsidP="00B37AE8">
      <w:pPr>
        <w:spacing w:line="240" w:lineRule="auto"/>
        <w:jc w:val="left"/>
        <w:rPr>
          <w:rFonts w:cs="Arial"/>
          <w:bCs/>
          <w:lang w:val="de-DE"/>
        </w:rPr>
      </w:pPr>
      <w:r>
        <w:rPr>
          <w:rFonts w:cs="Arial"/>
          <w:bCs/>
          <w:noProof/>
          <w:lang w:val="de-DE"/>
        </w:rPr>
        <w:drawing>
          <wp:inline distT="0" distB="0" distL="0" distR="0" wp14:anchorId="22BA27BE" wp14:editId="5B435AAF">
            <wp:extent cx="2431915" cy="2139741"/>
            <wp:effectExtent l="0" t="0" r="0" b="0"/>
            <wp:docPr id="1041675930" name="Grafik 3" descr="Ein Bild, das Person, Kleidung, Im Haus,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675930" name="Grafik 3" descr="Ein Bild, das Person, Kleidung, Im Haus, Menschliches Gesicht enthält.&#10;&#10;KI-generierte Inhalte können fehlerhaft sein."/>
                    <pic:cNvPicPr/>
                  </pic:nvPicPr>
                  <pic:blipFill>
                    <a:blip r:embed="rId12">
                      <a:extLst>
                        <a:ext uri="{28A0092B-C50C-407E-A947-70E740481C1C}">
                          <a14:useLocalDpi xmlns:a14="http://schemas.microsoft.com/office/drawing/2010/main" val="0"/>
                        </a:ext>
                      </a:extLst>
                    </a:blip>
                    <a:stretch>
                      <a:fillRect/>
                    </a:stretch>
                  </pic:blipFill>
                  <pic:spPr>
                    <a:xfrm>
                      <a:off x="0" y="0"/>
                      <a:ext cx="2450603" cy="2156184"/>
                    </a:xfrm>
                    <a:prstGeom prst="rect">
                      <a:avLst/>
                    </a:prstGeom>
                  </pic:spPr>
                </pic:pic>
              </a:graphicData>
            </a:graphic>
          </wp:inline>
        </w:drawing>
      </w:r>
    </w:p>
    <w:p w14:paraId="3FDB7983" w14:textId="01B69A41" w:rsidR="00E12543" w:rsidRPr="001F6925" w:rsidRDefault="005D3BD7" w:rsidP="00E12543">
      <w:pPr>
        <w:shd w:val="clear" w:color="auto" w:fill="FFFFFF"/>
        <w:jc w:val="left"/>
        <w:rPr>
          <w:rFonts w:cs="Arial"/>
          <w:lang w:val="de-DE"/>
        </w:rPr>
      </w:pPr>
      <w:r w:rsidRPr="005D3BD7">
        <w:rPr>
          <w:color w:val="000000" w:themeColor="background2"/>
          <w:lang w:val="de-DE"/>
        </w:rPr>
        <w:t>Mit InsulSafe</w:t>
      </w:r>
      <w:r w:rsidRPr="005D3BD7">
        <w:rPr>
          <w:rFonts w:cs="Arial"/>
          <w:color w:val="000000" w:themeColor="background2"/>
          <w:vertAlign w:val="superscript"/>
          <w:lang w:val="de-DE"/>
        </w:rPr>
        <w:t>®</w:t>
      </w:r>
      <w:r w:rsidRPr="005D3BD7">
        <w:rPr>
          <w:lang w:val="de-DE"/>
        </w:rPr>
        <w:t xml:space="preserve"> Prefab Einblaswolle präsentiert ISOVER eine innovative Lösung für die werkseitige Befüllung oder Vor-Ort-Dämmung von in Holztafel-/Holzrahmenbauweise erstellten Bauteilen. </w:t>
      </w:r>
      <w:r w:rsidR="00E12543">
        <w:rPr>
          <w:color w:val="000000" w:themeColor="background2"/>
          <w:lang w:val="de-DE"/>
        </w:rPr>
        <w:t xml:space="preserve">Dank </w:t>
      </w:r>
      <w:proofErr w:type="gramStart"/>
      <w:r w:rsidR="00E12543">
        <w:rPr>
          <w:color w:val="000000" w:themeColor="background2"/>
          <w:lang w:val="de-DE"/>
        </w:rPr>
        <w:t>der vergleichsweise</w:t>
      </w:r>
      <w:proofErr w:type="gramEnd"/>
      <w:r w:rsidR="00E12543">
        <w:rPr>
          <w:color w:val="000000" w:themeColor="background2"/>
          <w:lang w:val="de-DE"/>
        </w:rPr>
        <w:t xml:space="preserve"> geringen</w:t>
      </w:r>
      <w:r w:rsidR="00E12543" w:rsidRPr="001F6925">
        <w:rPr>
          <w:rFonts w:cs="Arial"/>
          <w:lang w:val="de-DE"/>
        </w:rPr>
        <w:t xml:space="preserve"> Schüttdichte ist ein </w:t>
      </w:r>
      <w:r w:rsidR="00D31F31" w:rsidRPr="001F6925">
        <w:rPr>
          <w:rFonts w:cs="Arial"/>
          <w:lang w:val="de-DE"/>
        </w:rPr>
        <w:t xml:space="preserve">maßvoller </w:t>
      </w:r>
      <w:r w:rsidR="00E12543" w:rsidRPr="001F6925">
        <w:rPr>
          <w:rFonts w:cs="Arial"/>
          <w:lang w:val="de-DE"/>
        </w:rPr>
        <w:t>Materialverbrauch gewährleistet. Die Einblasdämmung sorgt darüber hinaus für eine hohe Verarbeitungsgeschwindigkeit und ist zudem besonders verarbeitungsfreundlich.</w:t>
      </w:r>
    </w:p>
    <w:p w14:paraId="0DC51217" w14:textId="61D161AB" w:rsidR="005D3BD7" w:rsidRDefault="005D3BD7" w:rsidP="00B37AE8">
      <w:pPr>
        <w:spacing w:line="240" w:lineRule="auto"/>
        <w:jc w:val="left"/>
        <w:rPr>
          <w:rFonts w:cs="Arial"/>
          <w:lang w:val="de-DE"/>
        </w:rPr>
      </w:pPr>
    </w:p>
    <w:p w14:paraId="309B4116" w14:textId="77777777" w:rsidR="00FD2269" w:rsidRPr="005D3BD7" w:rsidRDefault="00FD2269" w:rsidP="00B37AE8">
      <w:pPr>
        <w:spacing w:line="240" w:lineRule="auto"/>
        <w:jc w:val="left"/>
        <w:rPr>
          <w:rFonts w:cs="Arial"/>
          <w:lang w:val="de-DE"/>
        </w:rPr>
      </w:pPr>
    </w:p>
    <w:p w14:paraId="50661CE9" w14:textId="097CD61A" w:rsidR="00B37AE8" w:rsidRDefault="000F0F0F" w:rsidP="00B37AE8">
      <w:pPr>
        <w:spacing w:line="240" w:lineRule="auto"/>
        <w:jc w:val="left"/>
        <w:rPr>
          <w:rFonts w:cs="Arial"/>
          <w:bCs/>
          <w:lang w:val="de-DE"/>
        </w:rPr>
      </w:pPr>
      <w:r>
        <w:rPr>
          <w:rFonts w:cs="Arial"/>
          <w:bCs/>
          <w:lang w:val="de-DE"/>
        </w:rPr>
        <w:t>Bild 2</w:t>
      </w:r>
      <w:r w:rsidR="004F55BC">
        <w:rPr>
          <w:rFonts w:cs="Arial"/>
          <w:bCs/>
          <w:lang w:val="de-DE"/>
        </w:rPr>
        <w:t xml:space="preserve"> / 3</w:t>
      </w:r>
    </w:p>
    <w:p w14:paraId="57A120BB" w14:textId="21A7EB0A" w:rsidR="000F0F0F" w:rsidRDefault="00C97D61" w:rsidP="00B37AE8">
      <w:pPr>
        <w:spacing w:line="240" w:lineRule="auto"/>
        <w:jc w:val="left"/>
        <w:rPr>
          <w:rFonts w:cs="Arial"/>
          <w:bCs/>
          <w:lang w:val="de-DE"/>
        </w:rPr>
      </w:pPr>
      <w:r>
        <w:rPr>
          <w:rFonts w:cs="Arial"/>
          <w:bCs/>
          <w:noProof/>
          <w:lang w:val="de-DE"/>
        </w:rPr>
        <w:drawing>
          <wp:inline distT="0" distB="0" distL="0" distR="0" wp14:anchorId="1B59273C" wp14:editId="26EBBA59">
            <wp:extent cx="1807214" cy="2412460"/>
            <wp:effectExtent l="0" t="0" r="0" b="635"/>
            <wp:docPr id="195234271" name="Grafik 3" descr="Ein Bild, das Kleidung, Schuhwerk, Im Haus,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34271" name="Grafik 3" descr="Ein Bild, das Kleidung, Schuhwerk, Im Haus, Wand enthält.&#10;&#10;KI-generierte Inhalte können fehlerhaft sein."/>
                    <pic:cNvPicPr/>
                  </pic:nvPicPr>
                  <pic:blipFill>
                    <a:blip r:embed="rId13">
                      <a:extLst>
                        <a:ext uri="{28A0092B-C50C-407E-A947-70E740481C1C}">
                          <a14:useLocalDpi xmlns:a14="http://schemas.microsoft.com/office/drawing/2010/main" val="0"/>
                        </a:ext>
                      </a:extLst>
                    </a:blip>
                    <a:stretch>
                      <a:fillRect/>
                    </a:stretch>
                  </pic:blipFill>
                  <pic:spPr>
                    <a:xfrm>
                      <a:off x="0" y="0"/>
                      <a:ext cx="1822368" cy="2432690"/>
                    </a:xfrm>
                    <a:prstGeom prst="rect">
                      <a:avLst/>
                    </a:prstGeom>
                  </pic:spPr>
                </pic:pic>
              </a:graphicData>
            </a:graphic>
          </wp:inline>
        </w:drawing>
      </w:r>
      <w:r w:rsidR="00FD2269">
        <w:rPr>
          <w:rFonts w:cs="Arial"/>
          <w:bCs/>
          <w:lang w:val="de-DE"/>
        </w:rPr>
        <w:t xml:space="preserve"> </w:t>
      </w:r>
      <w:r w:rsidR="005D2B65">
        <w:rPr>
          <w:rFonts w:cs="Arial"/>
          <w:bCs/>
          <w:noProof/>
          <w:lang w:val="de-DE"/>
        </w:rPr>
        <w:drawing>
          <wp:inline distT="0" distB="0" distL="0" distR="0" wp14:anchorId="41F09F5F" wp14:editId="53C9A221">
            <wp:extent cx="1799617" cy="2402319"/>
            <wp:effectExtent l="0" t="0" r="3810" b="0"/>
            <wp:docPr id="1446680764" name="Grafik 4" descr="Ein Bild, das Maschine, Bautechnik, Boot, Ausrüs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680764" name="Grafik 4" descr="Ein Bild, das Maschine, Bautechnik, Boot, Ausrüstung enthält.&#10;&#10;KI-generierte Inhalte können fehlerhaft sein."/>
                    <pic:cNvPicPr/>
                  </pic:nvPicPr>
                  <pic:blipFill>
                    <a:blip r:embed="rId14">
                      <a:extLst>
                        <a:ext uri="{28A0092B-C50C-407E-A947-70E740481C1C}">
                          <a14:useLocalDpi xmlns:a14="http://schemas.microsoft.com/office/drawing/2010/main" val="0"/>
                        </a:ext>
                      </a:extLst>
                    </a:blip>
                    <a:stretch>
                      <a:fillRect/>
                    </a:stretch>
                  </pic:blipFill>
                  <pic:spPr>
                    <a:xfrm>
                      <a:off x="0" y="0"/>
                      <a:ext cx="1820557" cy="2430271"/>
                    </a:xfrm>
                    <a:prstGeom prst="rect">
                      <a:avLst/>
                    </a:prstGeom>
                  </pic:spPr>
                </pic:pic>
              </a:graphicData>
            </a:graphic>
          </wp:inline>
        </w:drawing>
      </w:r>
    </w:p>
    <w:p w14:paraId="65C1086F" w14:textId="273A8EC4" w:rsidR="000F0F0F" w:rsidRDefault="000F0F0F" w:rsidP="00B37AE8">
      <w:pPr>
        <w:spacing w:line="240" w:lineRule="auto"/>
        <w:jc w:val="left"/>
        <w:rPr>
          <w:rFonts w:cs="Arial"/>
          <w:bCs/>
          <w:lang w:val="de-DE"/>
        </w:rPr>
      </w:pPr>
      <w:r w:rsidRPr="00D2077F">
        <w:rPr>
          <w:color w:val="000000" w:themeColor="background2"/>
          <w:lang w:val="de-DE"/>
        </w:rPr>
        <w:t>ISOVER InsulSafe</w:t>
      </w:r>
      <w:r w:rsidRPr="00D2077F">
        <w:rPr>
          <w:rFonts w:cs="Arial"/>
          <w:color w:val="000000" w:themeColor="background2"/>
          <w:vertAlign w:val="superscript"/>
          <w:lang w:val="de-DE"/>
        </w:rPr>
        <w:t>®</w:t>
      </w:r>
      <w:r w:rsidRPr="00D2077F">
        <w:rPr>
          <w:lang w:val="de-DE"/>
        </w:rPr>
        <w:t xml:space="preserve"> Prefab</w:t>
      </w:r>
      <w:r>
        <w:rPr>
          <w:lang w:val="de-DE"/>
        </w:rPr>
        <w:t xml:space="preserve"> </w:t>
      </w:r>
      <w:r>
        <w:rPr>
          <w:color w:val="000000" w:themeColor="background2"/>
          <w:lang w:val="de-DE"/>
        </w:rPr>
        <w:t xml:space="preserve">ist kompatibel </w:t>
      </w:r>
      <w:r w:rsidRPr="000F0F0F">
        <w:rPr>
          <w:color w:val="000000" w:themeColor="background2"/>
          <w:lang w:val="de-DE"/>
        </w:rPr>
        <w:t>mit allen gängigen mobilen und stationären Einblasmaschinen. Die Einblaswolle wird sauber und schnell in Hohlräume beziehungsweise Gefache eingebracht</w:t>
      </w:r>
      <w:r>
        <w:rPr>
          <w:color w:val="000000" w:themeColor="background2"/>
          <w:lang w:val="de-DE"/>
        </w:rPr>
        <w:t xml:space="preserve"> und passt sich diesen flexibel in Wänden, Decken und Steildächern bis</w:t>
      </w:r>
      <w:r w:rsidRPr="00131AA0">
        <w:rPr>
          <w:color w:val="000000" w:themeColor="background2"/>
          <w:lang w:val="de-DE"/>
        </w:rPr>
        <w:t xml:space="preserve"> </w:t>
      </w:r>
      <w:r>
        <w:rPr>
          <w:color w:val="000000" w:themeColor="background2"/>
          <w:lang w:val="de-DE"/>
        </w:rPr>
        <w:t xml:space="preserve">in </w:t>
      </w:r>
      <w:r w:rsidRPr="00131AA0">
        <w:rPr>
          <w:color w:val="000000" w:themeColor="background2"/>
          <w:lang w:val="de-DE"/>
        </w:rPr>
        <w:t>kleinste Ecken und Winkel an</w:t>
      </w:r>
      <w:r>
        <w:rPr>
          <w:color w:val="000000" w:themeColor="background2"/>
          <w:lang w:val="de-DE"/>
        </w:rPr>
        <w:t>.</w:t>
      </w:r>
    </w:p>
    <w:p w14:paraId="2C006373" w14:textId="77777777" w:rsidR="000F0F0F" w:rsidRDefault="000F0F0F" w:rsidP="00B37AE8">
      <w:pPr>
        <w:spacing w:line="240" w:lineRule="auto"/>
        <w:jc w:val="left"/>
        <w:rPr>
          <w:rFonts w:cs="Arial"/>
          <w:bCs/>
          <w:lang w:val="de-DE"/>
        </w:rPr>
      </w:pPr>
    </w:p>
    <w:p w14:paraId="1AFB731E" w14:textId="77777777" w:rsidR="00FD2269" w:rsidRDefault="00FD2269" w:rsidP="00B37AE8">
      <w:pPr>
        <w:spacing w:line="240" w:lineRule="auto"/>
        <w:jc w:val="left"/>
        <w:rPr>
          <w:rFonts w:cs="Arial"/>
          <w:bCs/>
          <w:lang w:val="de-DE"/>
        </w:rPr>
      </w:pPr>
    </w:p>
    <w:p w14:paraId="1FD275C3" w14:textId="77777777" w:rsidR="00FD2269" w:rsidRDefault="00FD2269" w:rsidP="00B37AE8">
      <w:pPr>
        <w:spacing w:line="240" w:lineRule="auto"/>
        <w:jc w:val="left"/>
        <w:rPr>
          <w:rFonts w:cs="Arial"/>
          <w:bCs/>
          <w:lang w:val="de-DE"/>
        </w:rPr>
      </w:pPr>
    </w:p>
    <w:p w14:paraId="7CC2302D" w14:textId="756CB2E2" w:rsidR="00B37AE8" w:rsidRDefault="00B37AE8" w:rsidP="00B37AE8">
      <w:pPr>
        <w:spacing w:line="240" w:lineRule="auto"/>
        <w:jc w:val="left"/>
        <w:rPr>
          <w:rFonts w:cs="Arial"/>
          <w:bCs/>
          <w:lang w:val="de-DE"/>
        </w:rPr>
      </w:pPr>
      <w:r>
        <w:rPr>
          <w:rFonts w:cs="Arial"/>
          <w:bCs/>
          <w:lang w:val="de-DE"/>
        </w:rPr>
        <w:t xml:space="preserve">Bild </w:t>
      </w:r>
      <w:r w:rsidR="00FD2269">
        <w:rPr>
          <w:rFonts w:cs="Arial"/>
          <w:bCs/>
          <w:lang w:val="de-DE"/>
        </w:rPr>
        <w:t>4</w:t>
      </w:r>
    </w:p>
    <w:p w14:paraId="13B84147" w14:textId="13A16EF6" w:rsidR="00B37AE8" w:rsidRDefault="00F31CBA" w:rsidP="00B37AE8">
      <w:pPr>
        <w:spacing w:line="240" w:lineRule="auto"/>
        <w:jc w:val="left"/>
        <w:rPr>
          <w:rFonts w:cs="Arial"/>
          <w:bCs/>
          <w:lang w:val="de-DE"/>
        </w:rPr>
      </w:pPr>
      <w:r>
        <w:rPr>
          <w:rFonts w:cs="Arial"/>
          <w:bCs/>
          <w:noProof/>
          <w:lang w:val="de-DE"/>
        </w:rPr>
        <w:drawing>
          <wp:inline distT="0" distB="0" distL="0" distR="0" wp14:anchorId="332A9694" wp14:editId="08D3BF75">
            <wp:extent cx="2742499" cy="2558374"/>
            <wp:effectExtent l="0" t="0" r="1270" b="0"/>
            <wp:docPr id="5991892" name="Grafik 3" descr="Ein Bild, das Buch, stationär, Ordner,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1892" name="Grafik 3" descr="Ein Bild, das Buch, stationär, Ordner, Design enthält.&#10;&#10;KI-generierte Inhalte können fehlerhaft sein."/>
                    <pic:cNvPicPr/>
                  </pic:nvPicPr>
                  <pic:blipFill>
                    <a:blip r:embed="rId15">
                      <a:extLst>
                        <a:ext uri="{28A0092B-C50C-407E-A947-70E740481C1C}">
                          <a14:useLocalDpi xmlns:a14="http://schemas.microsoft.com/office/drawing/2010/main" val="0"/>
                        </a:ext>
                      </a:extLst>
                    </a:blip>
                    <a:stretch>
                      <a:fillRect/>
                    </a:stretch>
                  </pic:blipFill>
                  <pic:spPr>
                    <a:xfrm>
                      <a:off x="0" y="0"/>
                      <a:ext cx="2759847" cy="2574558"/>
                    </a:xfrm>
                    <a:prstGeom prst="rect">
                      <a:avLst/>
                    </a:prstGeom>
                  </pic:spPr>
                </pic:pic>
              </a:graphicData>
            </a:graphic>
          </wp:inline>
        </w:drawing>
      </w:r>
    </w:p>
    <w:p w14:paraId="15D62063" w14:textId="516F4138" w:rsidR="005D3BD7" w:rsidRDefault="005D3BD7" w:rsidP="00B37AE8">
      <w:pPr>
        <w:spacing w:line="240" w:lineRule="auto"/>
        <w:jc w:val="left"/>
        <w:rPr>
          <w:rFonts w:cs="Arial"/>
          <w:bCs/>
          <w:lang w:val="de-DE"/>
        </w:rPr>
      </w:pPr>
      <w:r>
        <w:rPr>
          <w:color w:val="000000" w:themeColor="background2"/>
          <w:lang w:val="de-DE"/>
        </w:rPr>
        <w:t xml:space="preserve">Die leichte und effiziente </w:t>
      </w:r>
      <w:r w:rsidRPr="005D3BD7">
        <w:rPr>
          <w:color w:val="000000" w:themeColor="background2"/>
          <w:lang w:val="de-DE"/>
        </w:rPr>
        <w:t>InsulSafe</w:t>
      </w:r>
      <w:r w:rsidRPr="005D3BD7">
        <w:rPr>
          <w:rFonts w:cs="Arial"/>
          <w:color w:val="000000" w:themeColor="background2"/>
          <w:vertAlign w:val="superscript"/>
          <w:lang w:val="de-DE"/>
        </w:rPr>
        <w:t>®</w:t>
      </w:r>
      <w:r w:rsidRPr="005D3BD7">
        <w:rPr>
          <w:lang w:val="de-DE"/>
        </w:rPr>
        <w:t xml:space="preserve"> Prefab </w:t>
      </w:r>
      <w:r>
        <w:rPr>
          <w:color w:val="000000" w:themeColor="background2"/>
          <w:lang w:val="de-DE"/>
        </w:rPr>
        <w:t xml:space="preserve">Einblasdämmung ist nichtbrennbar (Euroklasse A1) und empfiehlt sich mit einem hervorragenden </w:t>
      </w:r>
      <w:r w:rsidRPr="004429E4">
        <w:rPr>
          <w:color w:val="000000" w:themeColor="background2"/>
          <w:lang w:val="de-DE"/>
        </w:rPr>
        <w:t>Schall- und Wärme</w:t>
      </w:r>
      <w:r>
        <w:rPr>
          <w:color w:val="000000" w:themeColor="background2"/>
          <w:lang w:val="de-DE"/>
        </w:rPr>
        <w:t xml:space="preserve">schutz. </w:t>
      </w:r>
      <w:r w:rsidRPr="00DD4E4C">
        <w:rPr>
          <w:color w:val="000000" w:themeColor="background2"/>
          <w:lang w:val="de-DE"/>
        </w:rPr>
        <w:t xml:space="preserve">Eingesetzt wird </w:t>
      </w:r>
      <w:r>
        <w:rPr>
          <w:color w:val="000000" w:themeColor="background2"/>
          <w:lang w:val="de-DE"/>
        </w:rPr>
        <w:t xml:space="preserve">sie </w:t>
      </w:r>
      <w:r w:rsidRPr="001F6925">
        <w:rPr>
          <w:rFonts w:cs="Arial"/>
          <w:lang w:val="de-DE"/>
        </w:rPr>
        <w:t xml:space="preserve">gemäß DIN 4108-10 (DI, DZ, WH, WI, WTR) </w:t>
      </w:r>
      <w:r w:rsidRPr="00DD4E4C">
        <w:rPr>
          <w:color w:val="000000" w:themeColor="background2"/>
          <w:lang w:val="de-DE"/>
        </w:rPr>
        <w:t xml:space="preserve">zur Dämmung von Außenwänden, Decken und Steildächern. </w:t>
      </w:r>
    </w:p>
    <w:p w14:paraId="19F3B22C" w14:textId="3425D4AA" w:rsidR="0023604A" w:rsidRPr="005D3BD7" w:rsidRDefault="00EC1D13" w:rsidP="001D2933">
      <w:pPr>
        <w:spacing w:line="240" w:lineRule="auto"/>
        <w:jc w:val="left"/>
        <w:rPr>
          <w:color w:val="000000" w:themeColor="background2"/>
          <w:lang w:val="de-DE"/>
        </w:rPr>
      </w:pPr>
      <w:r>
        <w:rPr>
          <w:rFonts w:cs="Arial"/>
          <w:bCs/>
          <w:lang w:val="de-DE"/>
        </w:rPr>
        <w:t xml:space="preserve"> </w:t>
      </w:r>
    </w:p>
    <w:p w14:paraId="4D7D6AAD" w14:textId="7C43FFE5" w:rsidR="001D2933" w:rsidRPr="0023604A" w:rsidRDefault="001D2933" w:rsidP="0023604A">
      <w:pPr>
        <w:spacing w:line="240" w:lineRule="auto"/>
        <w:jc w:val="left"/>
        <w:rPr>
          <w:rFonts w:cs="Arial"/>
          <w:lang w:val="de-DE"/>
        </w:rPr>
      </w:pPr>
      <w:r w:rsidRPr="00FC4AF3">
        <w:rPr>
          <w:rFonts w:cs="Arial"/>
          <w:i/>
          <w:iCs/>
          <w:sz w:val="18"/>
          <w:szCs w:val="18"/>
          <w:lang w:val="de-DE"/>
        </w:rPr>
        <w:t>Foto</w:t>
      </w:r>
      <w:r>
        <w:rPr>
          <w:rFonts w:cs="Arial"/>
          <w:i/>
          <w:iCs/>
          <w:sz w:val="18"/>
          <w:szCs w:val="18"/>
          <w:lang w:val="de-DE"/>
        </w:rPr>
        <w:t>s</w:t>
      </w:r>
      <w:r w:rsidRPr="00FC4AF3">
        <w:rPr>
          <w:rFonts w:cs="Arial"/>
          <w:i/>
          <w:iCs/>
          <w:sz w:val="18"/>
          <w:szCs w:val="18"/>
          <w:lang w:val="de-DE"/>
        </w:rPr>
        <w:t>: SAINT-GOBAIN ISOVER G+H AG</w:t>
      </w:r>
    </w:p>
    <w:p w14:paraId="70B27EB9" w14:textId="77777777" w:rsidR="001D2933" w:rsidRPr="000A25B4" w:rsidRDefault="001D2933" w:rsidP="001D2933">
      <w:pPr>
        <w:widowControl w:val="0"/>
        <w:rPr>
          <w:i/>
          <w:color w:val="000000" w:themeColor="background2"/>
          <w:sz w:val="18"/>
          <w:szCs w:val="18"/>
          <w:lang w:val="de-DE"/>
        </w:rPr>
      </w:pPr>
    </w:p>
    <w:p w14:paraId="0AB46CC1" w14:textId="77777777" w:rsidR="001D2933" w:rsidRPr="000A25B4" w:rsidRDefault="001D2933" w:rsidP="001D2933">
      <w:pPr>
        <w:widowControl w:val="0"/>
        <w:rPr>
          <w:i/>
          <w:color w:val="000000" w:themeColor="background2"/>
          <w:sz w:val="18"/>
          <w:szCs w:val="18"/>
          <w:lang w:val="de-DE"/>
        </w:rPr>
      </w:pPr>
      <w:r w:rsidRPr="000A25B4">
        <w:rPr>
          <w:i/>
          <w:color w:val="000000" w:themeColor="background2"/>
          <w:sz w:val="18"/>
          <w:szCs w:val="18"/>
          <w:lang w:val="de-DE"/>
        </w:rPr>
        <w:t xml:space="preserve">Abdruck frei. Beleg erbeten an: </w:t>
      </w:r>
    </w:p>
    <w:p w14:paraId="46BCF12B" w14:textId="77777777" w:rsidR="001D2933" w:rsidRPr="000A25B4" w:rsidRDefault="001D2933" w:rsidP="001D2933">
      <w:pPr>
        <w:widowControl w:val="0"/>
        <w:rPr>
          <w:i/>
          <w:color w:val="000000" w:themeColor="background2"/>
          <w:sz w:val="18"/>
          <w:szCs w:val="18"/>
          <w:lang w:val="de-DE"/>
        </w:rPr>
      </w:pPr>
      <w:r w:rsidRPr="000A25B4">
        <w:rPr>
          <w:i/>
          <w:color w:val="000000" w:themeColor="background2"/>
          <w:sz w:val="18"/>
          <w:szCs w:val="18"/>
          <w:lang w:val="de-DE"/>
        </w:rPr>
        <w:t>baumarketing.com GmbH, Laubenweg 13, 45149 Essen</w:t>
      </w:r>
    </w:p>
    <w:p w14:paraId="597CDC48" w14:textId="77777777" w:rsidR="001D2933" w:rsidRDefault="001D2933" w:rsidP="001D2933">
      <w:pPr>
        <w:rPr>
          <w:lang w:val="de-DE"/>
        </w:rPr>
      </w:pPr>
    </w:p>
    <w:p w14:paraId="261B91F2" w14:textId="77777777" w:rsidR="001D2933" w:rsidRDefault="001D2933" w:rsidP="001D2933">
      <w:pPr>
        <w:rPr>
          <w:lang w:val="de-DE"/>
        </w:rPr>
      </w:pPr>
    </w:p>
    <w:p w14:paraId="0ABAB7F3" w14:textId="77777777" w:rsidR="001D2933" w:rsidRDefault="001D2933" w:rsidP="001D2933">
      <w:pPr>
        <w:rPr>
          <w:lang w:val="de-DE"/>
        </w:rPr>
      </w:pPr>
    </w:p>
    <w:p w14:paraId="382FA03F" w14:textId="77777777" w:rsidR="001D2933" w:rsidRDefault="001D2933" w:rsidP="001D2933">
      <w:pPr>
        <w:rPr>
          <w:lang w:val="de-DE"/>
        </w:rPr>
      </w:pPr>
    </w:p>
    <w:p w14:paraId="162368DB" w14:textId="77777777" w:rsidR="001D2933" w:rsidRDefault="001D2933" w:rsidP="001D2933">
      <w:pPr>
        <w:rPr>
          <w:lang w:val="de-DE"/>
        </w:rPr>
      </w:pPr>
    </w:p>
    <w:p w14:paraId="01E5E18A" w14:textId="77777777" w:rsidR="005D3BD7" w:rsidRDefault="005D3BD7" w:rsidP="001D2933">
      <w:pPr>
        <w:rPr>
          <w:lang w:val="de-DE"/>
        </w:rPr>
      </w:pPr>
    </w:p>
    <w:p w14:paraId="7BCF94AA" w14:textId="77777777" w:rsidR="005D3BD7" w:rsidRDefault="005D3BD7" w:rsidP="001D2933">
      <w:pPr>
        <w:rPr>
          <w:lang w:val="de-DE"/>
        </w:rPr>
      </w:pPr>
    </w:p>
    <w:p w14:paraId="20EBB817" w14:textId="77777777" w:rsidR="00683C42" w:rsidRDefault="00683C42" w:rsidP="001D2933">
      <w:pPr>
        <w:rPr>
          <w:lang w:val="de-DE"/>
        </w:rPr>
      </w:pPr>
    </w:p>
    <w:p w14:paraId="7EC3F6EB" w14:textId="77777777" w:rsidR="00683C42" w:rsidRDefault="00683C42" w:rsidP="001D2933">
      <w:pPr>
        <w:rPr>
          <w:lang w:val="de-DE"/>
        </w:rPr>
      </w:pPr>
    </w:p>
    <w:p w14:paraId="5EF5407B" w14:textId="77777777" w:rsidR="00683C42" w:rsidRDefault="00683C42" w:rsidP="001D2933">
      <w:pPr>
        <w:rPr>
          <w:lang w:val="de-DE"/>
        </w:rPr>
      </w:pPr>
    </w:p>
    <w:p w14:paraId="7E1EF33F" w14:textId="77777777" w:rsidR="00683C42" w:rsidRDefault="00683C42" w:rsidP="001D2933">
      <w:pPr>
        <w:rPr>
          <w:lang w:val="de-DE"/>
        </w:rPr>
      </w:pPr>
    </w:p>
    <w:p w14:paraId="7318D9CF" w14:textId="77777777" w:rsidR="00683C42" w:rsidRDefault="00683C42" w:rsidP="001D2933">
      <w:pPr>
        <w:rPr>
          <w:lang w:val="de-DE"/>
        </w:rPr>
      </w:pPr>
    </w:p>
    <w:p w14:paraId="1C53C3D9" w14:textId="77777777" w:rsidR="00683C42" w:rsidRDefault="00683C42" w:rsidP="001D2933">
      <w:pPr>
        <w:rPr>
          <w:lang w:val="de-DE"/>
        </w:rPr>
      </w:pPr>
    </w:p>
    <w:p w14:paraId="1107909E" w14:textId="77777777" w:rsidR="005D3BD7" w:rsidRDefault="005D3BD7" w:rsidP="001D2933">
      <w:pPr>
        <w:rPr>
          <w:lang w:val="de-DE"/>
        </w:rPr>
      </w:pPr>
    </w:p>
    <w:p w14:paraId="418C370E" w14:textId="77777777" w:rsidR="005D3BD7" w:rsidRDefault="005D3BD7" w:rsidP="001D2933">
      <w:pPr>
        <w:rPr>
          <w:lang w:val="de-DE"/>
        </w:rPr>
      </w:pPr>
    </w:p>
    <w:p w14:paraId="2E10F9B1" w14:textId="77777777" w:rsidR="005D3BD7" w:rsidRDefault="005D3BD7" w:rsidP="001D2933">
      <w:pPr>
        <w:rPr>
          <w:lang w:val="de-DE"/>
        </w:rPr>
      </w:pPr>
    </w:p>
    <w:p w14:paraId="47C91A48" w14:textId="77777777" w:rsidR="005D3BD7" w:rsidRDefault="005D3BD7" w:rsidP="001D2933">
      <w:pPr>
        <w:rPr>
          <w:lang w:val="de-DE"/>
        </w:rPr>
      </w:pPr>
    </w:p>
    <w:p w14:paraId="677A5679" w14:textId="77777777" w:rsidR="001D2933" w:rsidRDefault="001D2933" w:rsidP="001D2933">
      <w:pPr>
        <w:rPr>
          <w:lang w:val="de-DE"/>
        </w:rPr>
      </w:pPr>
    </w:p>
    <w:p w14:paraId="1F75EC96" w14:textId="77777777" w:rsidR="001D2933" w:rsidRDefault="001D2933" w:rsidP="001D2933">
      <w:pPr>
        <w:rPr>
          <w:lang w:val="de-DE"/>
        </w:rPr>
      </w:pPr>
    </w:p>
    <w:p w14:paraId="0A020492" w14:textId="77777777" w:rsidR="001D2933" w:rsidRPr="00294202" w:rsidRDefault="001D2933" w:rsidP="001D2933">
      <w:pPr>
        <w:spacing w:line="240" w:lineRule="auto"/>
        <w:rPr>
          <w:rFonts w:cs="Arial"/>
          <w:b/>
          <w:sz w:val="20"/>
          <w:szCs w:val="20"/>
          <w:lang w:val="de-DE"/>
        </w:rPr>
      </w:pPr>
      <w:r w:rsidRPr="00294202">
        <w:rPr>
          <w:rFonts w:cs="Arial"/>
          <w:b/>
          <w:sz w:val="20"/>
          <w:szCs w:val="20"/>
          <w:lang w:val="de-DE"/>
        </w:rPr>
        <w:t>SAINT-GOBAIN ISOVER G+H AG</w:t>
      </w:r>
    </w:p>
    <w:p w14:paraId="0A7612DC" w14:textId="77777777" w:rsidR="001D2933" w:rsidRPr="009710FF" w:rsidRDefault="001D2933" w:rsidP="001D2933">
      <w:pPr>
        <w:spacing w:line="240" w:lineRule="auto"/>
        <w:rPr>
          <w:rFonts w:cs="Arial"/>
          <w:sz w:val="20"/>
          <w:szCs w:val="20"/>
          <w:lang w:val="de-DE"/>
        </w:rPr>
      </w:pPr>
      <w:r w:rsidRPr="009710FF">
        <w:rPr>
          <w:rFonts w:cs="Arial"/>
          <w:sz w:val="20"/>
          <w:szCs w:val="20"/>
          <w:lang w:val="de-DE"/>
        </w:rPr>
        <w:t>ISOVER G+H ist seit 14</w:t>
      </w:r>
      <w:r>
        <w:rPr>
          <w:rFonts w:cs="Arial"/>
          <w:sz w:val="20"/>
          <w:szCs w:val="20"/>
          <w:lang w:val="de-DE"/>
        </w:rPr>
        <w:t>5</w:t>
      </w:r>
      <w:r w:rsidRPr="009710FF">
        <w:rPr>
          <w:rFonts w:cs="Arial"/>
          <w:sz w:val="20"/>
          <w:szCs w:val="20"/>
          <w:lang w:val="de-DE"/>
        </w:rPr>
        <w:t xml:space="preserve"> Jahren Markt- und Innovationsführer im Bereich energieeffizienter Dämmstoffe. Das Unternehmen bietet ganzheitliche Konstruktionslösungen mit perfekt aufeinander abgestimmten Systemkomponenten. Effiziente Isolierung gegen Kälte oder Hitze, Schall- und Brandschutz, idealer Wohnkomfort, überzeugende Umweltverträglichkeit und Nachhaltigkeit – dafür steht ISOVER ebenso wie für ein breites, kundenorientiertes Produkt- und Dienstleistungsangebot. </w:t>
      </w:r>
    </w:p>
    <w:p w14:paraId="6EBE2FC7" w14:textId="77777777" w:rsidR="001D2933" w:rsidRPr="0082094E" w:rsidRDefault="001D2933" w:rsidP="001D2933">
      <w:pPr>
        <w:spacing w:line="240" w:lineRule="auto"/>
        <w:rPr>
          <w:rFonts w:cs="Arial"/>
          <w:color w:val="000000" w:themeColor="accent6"/>
          <w:sz w:val="20"/>
          <w:szCs w:val="20"/>
          <w:lang w:val="de-DE"/>
        </w:rPr>
      </w:pPr>
    </w:p>
    <w:p w14:paraId="113BC56E" w14:textId="77777777" w:rsidR="001D2933" w:rsidRPr="00EC2B58" w:rsidRDefault="001D2933" w:rsidP="001D2933">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ÜBER SAINT-GOBAIN</w:t>
      </w:r>
    </w:p>
    <w:p w14:paraId="3D11C23C" w14:textId="77777777" w:rsidR="001D2933" w:rsidRPr="00EC2B58" w:rsidRDefault="001D2933" w:rsidP="001D2933">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6D555741" w14:textId="77777777" w:rsidR="001D2933" w:rsidRDefault="001D2933" w:rsidP="001D2933">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7E01422F" w14:textId="77777777" w:rsidR="001D2933" w:rsidRPr="00EC2B58" w:rsidRDefault="001D2933" w:rsidP="001D2933">
      <w:pPr>
        <w:spacing w:line="240" w:lineRule="auto"/>
        <w:jc w:val="left"/>
        <w:rPr>
          <w:rFonts w:eastAsia="Times New Roman" w:cs="Arial"/>
          <w:b/>
          <w:bCs/>
          <w:color w:val="000000" w:themeColor="accent6"/>
          <w:sz w:val="20"/>
          <w:szCs w:val="20"/>
          <w:shd w:val="clear" w:color="auto" w:fill="FFFFFF"/>
          <w:lang w:val="de-DE" w:eastAsia="de-DE"/>
        </w:rPr>
      </w:pPr>
    </w:p>
    <w:p w14:paraId="115502BB" w14:textId="77777777" w:rsidR="001D2933" w:rsidRPr="00EC2B58" w:rsidRDefault="001D2933" w:rsidP="001D2933">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t>Hat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05568AF1" w14:textId="77777777" w:rsidR="001D2933" w:rsidRPr="00EC2B58" w:rsidRDefault="001D2933" w:rsidP="001D2933">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641CEC35" w14:textId="77777777" w:rsidR="001D2933" w:rsidRPr="00EC2B58" w:rsidRDefault="001D2933" w:rsidP="001D2933">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Erfahren Sie mehr über Saint-Gobain auf</w:t>
      </w:r>
      <w:r>
        <w:rPr>
          <w:rFonts w:eastAsia="Times New Roman" w:cs="Arial"/>
          <w:color w:val="000000" w:themeColor="accent6"/>
          <w:sz w:val="20"/>
          <w:szCs w:val="20"/>
          <w:shd w:val="clear" w:color="auto" w:fill="FFFFFF"/>
          <w:lang w:val="de-DE" w:eastAsia="de-DE"/>
        </w:rPr>
        <w:t xml:space="preserve"> </w:t>
      </w:r>
      <w:hyperlink r:id="rId16" w:history="1">
        <w:r w:rsidRPr="00A9709C">
          <w:rPr>
            <w:rStyle w:val="Hyperlink"/>
            <w:rFonts w:eastAsia="Times New Roman" w:cs="Arial"/>
            <w:sz w:val="20"/>
            <w:szCs w:val="20"/>
            <w:shd w:val="clear" w:color="auto" w:fill="FFFFFF"/>
            <w:lang w:val="de-DE" w:eastAsia="de-DE"/>
          </w:rPr>
          <w:t>www.saint-gobain.de</w:t>
        </w:r>
      </w:hyperlink>
      <w:r>
        <w:rPr>
          <w:rFonts w:eastAsia="Times New Roman" w:cs="Arial"/>
          <w:color w:val="000000" w:themeColor="accent6"/>
          <w:sz w:val="20"/>
          <w:szCs w:val="20"/>
          <w:shd w:val="clear" w:color="auto" w:fill="FFFFFF"/>
          <w:lang w:val="de-DE" w:eastAsia="de-DE"/>
        </w:rPr>
        <w:t xml:space="preserve"> </w:t>
      </w:r>
      <w:r w:rsidRPr="00EC2B58">
        <w:rPr>
          <w:rFonts w:eastAsia="Times New Roman" w:cs="Arial"/>
          <w:color w:val="000000" w:themeColor="accent6"/>
          <w:sz w:val="20"/>
          <w:szCs w:val="20"/>
          <w:shd w:val="clear" w:color="auto" w:fill="FFFFFF"/>
          <w:lang w:val="de-DE" w:eastAsia="de-DE"/>
        </w:rPr>
        <w:t>und folgen Sie uns auf</w:t>
      </w:r>
      <w:r>
        <w:rPr>
          <w:rFonts w:eastAsia="Times New Roman" w:cs="Arial"/>
          <w:color w:val="000000" w:themeColor="accent6"/>
          <w:sz w:val="20"/>
          <w:szCs w:val="20"/>
          <w:shd w:val="clear" w:color="auto" w:fill="FFFFFF"/>
          <w:lang w:val="de-DE" w:eastAsia="de-DE"/>
        </w:rPr>
        <w:t xml:space="preserve"> </w:t>
      </w:r>
      <w:hyperlink r:id="rId17" w:history="1">
        <w:r w:rsidRPr="00EC2B58">
          <w:rPr>
            <w:rStyle w:val="Hyperlink"/>
            <w:rFonts w:eastAsia="Times New Roman" w:cs="Arial"/>
            <w:sz w:val="20"/>
            <w:szCs w:val="20"/>
            <w:shd w:val="clear" w:color="auto" w:fill="FFFFFF"/>
            <w:lang w:val="de-DE" w:eastAsia="de-DE"/>
          </w:rPr>
          <w:t>LinkedIn Saint-Gobain Germany</w:t>
        </w:r>
      </w:hyperlink>
    </w:p>
    <w:p w14:paraId="449E90FC" w14:textId="77777777" w:rsidR="001D2933" w:rsidRDefault="001D2933" w:rsidP="001D2933">
      <w:pPr>
        <w:rPr>
          <w:lang w:val="de-DE"/>
        </w:rPr>
      </w:pPr>
    </w:p>
    <w:p w14:paraId="122CE453" w14:textId="77777777" w:rsidR="001D2933" w:rsidRDefault="001D2933" w:rsidP="001D2933">
      <w:pPr>
        <w:rPr>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1D2933" w:rsidRPr="006749CD" w14:paraId="10A1405D" w14:textId="77777777" w:rsidTr="00BC3D13">
        <w:tc>
          <w:tcPr>
            <w:tcW w:w="4394" w:type="dxa"/>
            <w:tcBorders>
              <w:top w:val="nil"/>
              <w:left w:val="nil"/>
              <w:bottom w:val="nil"/>
              <w:right w:val="nil"/>
            </w:tcBorders>
          </w:tcPr>
          <w:p w14:paraId="5F3FF049" w14:textId="77777777" w:rsidR="001D2933" w:rsidRPr="006749CD" w:rsidRDefault="001D2933" w:rsidP="00BC3D13">
            <w:pPr>
              <w:widowControl w:val="0"/>
              <w:spacing w:line="264" w:lineRule="auto"/>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32F1F9D6" w14:textId="77777777" w:rsidR="001D2933" w:rsidRPr="006749CD" w:rsidRDefault="001D2933" w:rsidP="00BC3D13">
            <w:pPr>
              <w:spacing w:line="264" w:lineRule="auto"/>
              <w:rPr>
                <w:rFonts w:cs="Arial"/>
                <w:color w:val="000000" w:themeColor="accent6"/>
                <w:sz w:val="20"/>
                <w:szCs w:val="20"/>
                <w:lang w:val="de-DE"/>
              </w:rPr>
            </w:pPr>
            <w:r w:rsidRPr="006749CD">
              <w:rPr>
                <w:rFonts w:cs="Arial"/>
                <w:color w:val="000000" w:themeColor="accent6"/>
                <w:sz w:val="20"/>
                <w:szCs w:val="20"/>
                <w:lang w:val="de-DE"/>
              </w:rPr>
              <w:t>baumarketing.com GmbH</w:t>
            </w:r>
          </w:p>
          <w:p w14:paraId="080A4E01" w14:textId="77777777" w:rsidR="001D2933" w:rsidRPr="006749CD" w:rsidRDefault="001D2933" w:rsidP="00BC3D13">
            <w:pPr>
              <w:spacing w:line="264" w:lineRule="auto"/>
              <w:rPr>
                <w:rFonts w:cs="Arial"/>
                <w:color w:val="000000" w:themeColor="accent6"/>
                <w:sz w:val="20"/>
                <w:szCs w:val="20"/>
                <w:lang w:val="de-DE"/>
              </w:rPr>
            </w:pPr>
            <w:r w:rsidRPr="006749CD">
              <w:rPr>
                <w:rFonts w:cs="Arial"/>
                <w:color w:val="000000" w:themeColor="accent6"/>
                <w:sz w:val="20"/>
                <w:szCs w:val="20"/>
                <w:lang w:val="de-DE"/>
              </w:rPr>
              <w:t>Christoph Tauschwitz</w:t>
            </w:r>
          </w:p>
          <w:p w14:paraId="0E5F25E0" w14:textId="77777777" w:rsidR="001D2933" w:rsidRPr="006749CD" w:rsidRDefault="001D2933" w:rsidP="00BC3D13">
            <w:pPr>
              <w:spacing w:line="264" w:lineRule="auto"/>
              <w:rPr>
                <w:rFonts w:cs="Arial"/>
                <w:color w:val="000000" w:themeColor="accent6"/>
                <w:sz w:val="20"/>
                <w:szCs w:val="20"/>
                <w:lang w:val="it-IT"/>
              </w:rPr>
            </w:pPr>
            <w:r w:rsidRPr="006749CD">
              <w:rPr>
                <w:rFonts w:cs="Arial"/>
                <w:color w:val="000000" w:themeColor="accent6"/>
                <w:sz w:val="20"/>
                <w:szCs w:val="20"/>
                <w:lang w:val="it-IT"/>
              </w:rPr>
              <w:t>Laubenweg 13</w:t>
            </w:r>
          </w:p>
          <w:p w14:paraId="733CCDFA" w14:textId="77777777" w:rsidR="001D2933" w:rsidRPr="006749CD" w:rsidRDefault="001D2933" w:rsidP="00BC3D13">
            <w:pPr>
              <w:spacing w:line="264" w:lineRule="auto"/>
              <w:rPr>
                <w:rFonts w:cs="Arial"/>
                <w:color w:val="000000" w:themeColor="accent6"/>
                <w:sz w:val="20"/>
                <w:szCs w:val="20"/>
                <w:lang w:val="it-IT"/>
              </w:rPr>
            </w:pPr>
            <w:r w:rsidRPr="006749CD">
              <w:rPr>
                <w:rFonts w:cs="Arial"/>
                <w:color w:val="000000" w:themeColor="accent6"/>
                <w:sz w:val="20"/>
                <w:szCs w:val="20"/>
                <w:lang w:val="it-IT"/>
              </w:rPr>
              <w:t>D-45149 Essen</w:t>
            </w:r>
          </w:p>
          <w:p w14:paraId="7EB6D439" w14:textId="77777777" w:rsidR="001D2933" w:rsidRPr="006749CD" w:rsidRDefault="001D2933" w:rsidP="00BC3D13">
            <w:pPr>
              <w:pStyle w:val="Sprechblasentext"/>
              <w:spacing w:line="264" w:lineRule="auto"/>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46F877D5" w14:textId="77777777" w:rsidR="001D2933" w:rsidRPr="006749CD" w:rsidRDefault="001D2933" w:rsidP="00BC3D13">
            <w:pPr>
              <w:pStyle w:val="Sprechblasentext"/>
              <w:spacing w:line="264" w:lineRule="auto"/>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4519FA39" w14:textId="77777777" w:rsidR="001D2933" w:rsidRPr="006749CD" w:rsidRDefault="001D2933" w:rsidP="00BC3D13">
            <w:pPr>
              <w:spacing w:line="264" w:lineRule="auto"/>
              <w:jc w:val="left"/>
              <w:rPr>
                <w:rFonts w:eastAsia="Times New Roman" w:cs="Arial"/>
                <w:color w:val="000000" w:themeColor="accent6"/>
                <w:sz w:val="20"/>
                <w:szCs w:val="20"/>
                <w:lang w:val="de-DE" w:eastAsia="de-CH"/>
              </w:rPr>
            </w:pPr>
            <w:hyperlink r:id="rId18"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152EF998" w14:textId="77777777" w:rsidR="001D2933" w:rsidRPr="00552972" w:rsidRDefault="001D2933" w:rsidP="001D2933">
      <w:pPr>
        <w:rPr>
          <w:lang w:val="de-DE"/>
        </w:rPr>
      </w:pPr>
    </w:p>
    <w:p w14:paraId="4629EC79" w14:textId="77777777" w:rsidR="001D2933" w:rsidRDefault="001D2933" w:rsidP="001D2933">
      <w:pPr>
        <w:rPr>
          <w:lang w:val="de-DE"/>
        </w:rPr>
      </w:pPr>
    </w:p>
    <w:p w14:paraId="5161B6E5" w14:textId="77777777" w:rsidR="001D2933" w:rsidRDefault="001D2933" w:rsidP="001D2933">
      <w:pPr>
        <w:rPr>
          <w:lang w:val="de-DE"/>
        </w:rPr>
      </w:pPr>
    </w:p>
    <w:p w14:paraId="2CB26056" w14:textId="77777777" w:rsidR="001D2933" w:rsidRDefault="001D2933" w:rsidP="001D2933">
      <w:pPr>
        <w:rPr>
          <w:lang w:val="de-DE"/>
        </w:rPr>
      </w:pPr>
    </w:p>
    <w:p w14:paraId="5226815B" w14:textId="77777777" w:rsidR="001D2933" w:rsidRDefault="001D2933" w:rsidP="001D2933">
      <w:pPr>
        <w:rPr>
          <w:lang w:val="de-DE"/>
        </w:rPr>
      </w:pPr>
    </w:p>
    <w:p w14:paraId="2A3D7027" w14:textId="77777777" w:rsidR="001D2933" w:rsidRDefault="001D2933" w:rsidP="001D2933">
      <w:pPr>
        <w:rPr>
          <w:lang w:val="de-DE"/>
        </w:rPr>
      </w:pPr>
    </w:p>
    <w:p w14:paraId="120457D2" w14:textId="77777777" w:rsidR="001D2933" w:rsidRDefault="001D2933" w:rsidP="001D2933">
      <w:pPr>
        <w:rPr>
          <w:lang w:val="de-DE"/>
        </w:rPr>
      </w:pPr>
    </w:p>
    <w:p w14:paraId="4BA9C9FD" w14:textId="77777777" w:rsidR="001D2933" w:rsidRDefault="001D2933" w:rsidP="001D2933">
      <w:pPr>
        <w:rPr>
          <w:lang w:val="de-DE"/>
        </w:rPr>
      </w:pPr>
    </w:p>
    <w:p w14:paraId="4BB6B950" w14:textId="77777777" w:rsidR="001D2933" w:rsidRDefault="001D2933" w:rsidP="001D2933">
      <w:pPr>
        <w:rPr>
          <w:lang w:val="de-DE"/>
        </w:rPr>
      </w:pPr>
    </w:p>
    <w:p w14:paraId="3BF01A10" w14:textId="77777777" w:rsidR="001D2933" w:rsidRDefault="001D2933" w:rsidP="001D2933">
      <w:pPr>
        <w:rPr>
          <w:lang w:val="de-DE"/>
        </w:rPr>
      </w:pPr>
    </w:p>
    <w:p w14:paraId="0524B627" w14:textId="77777777" w:rsidR="001D2933" w:rsidRPr="002501CB" w:rsidRDefault="001D2933" w:rsidP="001D2933">
      <w:pPr>
        <w:rPr>
          <w:lang w:val="de-DE"/>
        </w:rPr>
      </w:pPr>
    </w:p>
    <w:p w14:paraId="1F2AD7B7" w14:textId="77777777" w:rsidR="00646240" w:rsidRPr="00865A06" w:rsidRDefault="00646240" w:rsidP="00594196">
      <w:pPr>
        <w:rPr>
          <w:lang w:val="en-GB"/>
        </w:rPr>
      </w:pPr>
    </w:p>
    <w:p w14:paraId="49A246E8" w14:textId="77777777" w:rsidR="001C6E80" w:rsidRDefault="001C6E80" w:rsidP="00AD1DD1">
      <w:pPr>
        <w:widowControl w:val="0"/>
        <w:spacing w:line="276" w:lineRule="auto"/>
        <w:rPr>
          <w:i/>
          <w:sz w:val="18"/>
          <w:szCs w:val="18"/>
          <w:lang w:val="de-DE"/>
        </w:rPr>
      </w:pPr>
    </w:p>
    <w:p w14:paraId="7187160C" w14:textId="77777777" w:rsidR="0041180C" w:rsidRDefault="0041180C" w:rsidP="00AD1DD1">
      <w:pPr>
        <w:widowControl w:val="0"/>
        <w:spacing w:line="276" w:lineRule="auto"/>
        <w:rPr>
          <w:i/>
          <w:sz w:val="18"/>
          <w:szCs w:val="18"/>
          <w:lang w:val="de-DE"/>
        </w:rPr>
      </w:pPr>
    </w:p>
    <w:p w14:paraId="6665B1C2" w14:textId="77777777" w:rsidR="002501CB" w:rsidRDefault="002501CB" w:rsidP="002501CB">
      <w:pPr>
        <w:rPr>
          <w:lang w:val="de-DE"/>
        </w:rPr>
      </w:pPr>
    </w:p>
    <w:p w14:paraId="666152CA" w14:textId="77777777" w:rsidR="00B72303" w:rsidRDefault="00B72303" w:rsidP="002501CB">
      <w:pPr>
        <w:rPr>
          <w:lang w:val="de-DE"/>
        </w:rPr>
      </w:pPr>
    </w:p>
    <w:p w14:paraId="3EB1FE21" w14:textId="77777777" w:rsidR="00B72303" w:rsidRDefault="00B72303" w:rsidP="002501CB">
      <w:pPr>
        <w:rPr>
          <w:lang w:val="de-DE"/>
        </w:rPr>
      </w:pPr>
    </w:p>
    <w:p w14:paraId="4D6EFD4C" w14:textId="77777777" w:rsidR="00B72303" w:rsidRDefault="00B72303" w:rsidP="002501CB">
      <w:pPr>
        <w:rPr>
          <w:lang w:val="de-DE"/>
        </w:rPr>
      </w:pPr>
    </w:p>
    <w:p w14:paraId="5342341F" w14:textId="77777777" w:rsidR="00FA60EB" w:rsidRPr="002501CB" w:rsidRDefault="00FA60EB" w:rsidP="002501CB">
      <w:pPr>
        <w:rPr>
          <w:lang w:val="de-DE"/>
        </w:rPr>
      </w:pPr>
    </w:p>
    <w:sectPr w:rsidR="00FA60EB" w:rsidRPr="002501CB" w:rsidSect="00861FC1">
      <w:headerReference w:type="even" r:id="rId19"/>
      <w:headerReference w:type="default" r:id="rId20"/>
      <w:footerReference w:type="even" r:id="rId21"/>
      <w:footerReference w:type="default" r:id="rId22"/>
      <w:headerReference w:type="first" r:id="rId23"/>
      <w:footerReference w:type="first" r:id="rId24"/>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DF782" w14:textId="77777777" w:rsidR="00350D1F" w:rsidRDefault="00350D1F" w:rsidP="00594196">
      <w:r>
        <w:separator/>
      </w:r>
    </w:p>
  </w:endnote>
  <w:endnote w:type="continuationSeparator" w:id="0">
    <w:p w14:paraId="04F35642" w14:textId="77777777" w:rsidR="00350D1F" w:rsidRDefault="00350D1F" w:rsidP="0059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2CE1A" w14:textId="77777777"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5829C2B1"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A31CE"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3FB572CB" w14:textId="77777777" w:rsidR="00861FC1" w:rsidRDefault="0062254E" w:rsidP="00D978FB">
    <w:pPr>
      <w:pStyle w:val="Fuzeile"/>
      <w:ind w:right="360"/>
    </w:pPr>
    <w:r>
      <w:rPr>
        <w:noProof/>
      </w:rPr>
      <w:drawing>
        <wp:anchor distT="0" distB="0" distL="114300" distR="114300" simplePos="0" relativeHeight="251667456" behindDoc="1" locked="0" layoutInCell="1" allowOverlap="1" wp14:anchorId="5091E1B7" wp14:editId="078CFB28">
          <wp:simplePos x="0" y="0"/>
          <wp:positionH relativeFrom="column">
            <wp:posOffset>-1065415</wp:posOffset>
          </wp:positionH>
          <wp:positionV relativeFrom="paragraph">
            <wp:posOffset>-581660</wp:posOffset>
          </wp:positionV>
          <wp:extent cx="7547336" cy="875491"/>
          <wp:effectExtent l="0" t="0" r="0" b="127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 Seite_ISOVER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547336" cy="875491"/>
                  </a:xfrm>
                  <a:prstGeom prst="rect">
                    <a:avLst/>
                  </a:prstGeom>
                </pic:spPr>
              </pic:pic>
            </a:graphicData>
          </a:graphic>
          <wp14:sizeRelH relativeFrom="margin">
            <wp14:pctWidth>0</wp14:pctWidth>
          </wp14:sizeRelH>
          <wp14:sizeRelV relativeFrom="margin">
            <wp14:pctHeight>0</wp14:pctHeight>
          </wp14:sizeRelV>
        </wp:anchor>
      </w:drawing>
    </w:r>
  </w:p>
  <w:p w14:paraId="2F01B01C" w14:textId="77777777" w:rsidR="00861FC1" w:rsidRDefault="00861FC1" w:rsidP="00D978FB">
    <w:pPr>
      <w:pStyle w:val="Fuzeile"/>
      <w:ind w:right="360"/>
    </w:pPr>
  </w:p>
  <w:p w14:paraId="6ECDFE42"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05F17" w14:textId="77777777" w:rsidR="00126596" w:rsidRPr="00D978FB" w:rsidRDefault="0081633F" w:rsidP="00B600FB">
    <w:pPr>
      <w:autoSpaceDE w:val="0"/>
      <w:autoSpaceDN w:val="0"/>
      <w:adjustRightInd w:val="0"/>
      <w:spacing w:line="240" w:lineRule="auto"/>
      <w:ind w:hanging="1701"/>
      <w:rPr>
        <w:b/>
        <w:lang w:val="de-DE"/>
      </w:rPr>
    </w:pPr>
    <w:r>
      <w:rPr>
        <w:b/>
        <w:noProof/>
        <w:lang w:val="de-DE"/>
      </w:rPr>
      <w:drawing>
        <wp:inline distT="0" distB="0" distL="0" distR="0" wp14:anchorId="539E3619" wp14:editId="778E4F7F">
          <wp:extent cx="7560000" cy="1360800"/>
          <wp:effectExtent l="0" t="0" r="0" b="0"/>
          <wp:docPr id="133088733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887334" name="Grafik 1330887334"/>
                  <pic:cNvPicPr/>
                </pic:nvPicPr>
                <pic:blipFill>
                  <a:blip r:embed="rId1">
                    <a:extLst>
                      <a:ext uri="{28A0092B-C50C-407E-A947-70E740481C1C}">
                        <a14:useLocalDpi xmlns:a14="http://schemas.microsoft.com/office/drawing/2010/main" val="0"/>
                      </a:ext>
                    </a:extLst>
                  </a:blip>
                  <a:stretch>
                    <a:fillRect/>
                  </a:stretch>
                </pic:blipFill>
                <pic:spPr>
                  <a:xfrm>
                    <a:off x="0" y="0"/>
                    <a:ext cx="7560000" cy="1360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D09FD" w14:textId="77777777" w:rsidR="00350D1F" w:rsidRDefault="00350D1F" w:rsidP="00594196">
      <w:r>
        <w:separator/>
      </w:r>
    </w:p>
  </w:footnote>
  <w:footnote w:type="continuationSeparator" w:id="0">
    <w:p w14:paraId="45D47A23" w14:textId="77777777" w:rsidR="00350D1F" w:rsidRDefault="00350D1F" w:rsidP="00594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99A7" w14:textId="77777777" w:rsidR="0081633F" w:rsidRDefault="0081633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1D0E5" w14:textId="77777777" w:rsidR="0081633F" w:rsidRDefault="0081633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B0AF2" w14:textId="77777777" w:rsidR="00126596" w:rsidRDefault="0062254E" w:rsidP="00594196">
    <w:pPr>
      <w:pStyle w:val="Kopfzeile"/>
    </w:pPr>
    <w:r>
      <w:rPr>
        <w:noProof/>
      </w:rPr>
      <w:drawing>
        <wp:anchor distT="0" distB="0" distL="114300" distR="114300" simplePos="0" relativeHeight="251665408" behindDoc="1" locked="0" layoutInCell="1" allowOverlap="1" wp14:anchorId="468BE08F" wp14:editId="7F329C2C">
          <wp:simplePos x="0" y="0"/>
          <wp:positionH relativeFrom="column">
            <wp:posOffset>-1024370</wp:posOffset>
          </wp:positionH>
          <wp:positionV relativeFrom="paragraph">
            <wp:posOffset>-1772285</wp:posOffset>
          </wp:positionV>
          <wp:extent cx="7450091" cy="1052946"/>
          <wp:effectExtent l="0" t="0" r="5080" b="127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ISOVER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450091" cy="1052946"/>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0702ED9"/>
    <w:multiLevelType w:val="multilevel"/>
    <w:tmpl w:val="CBF276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4F25614"/>
    <w:multiLevelType w:val="multilevel"/>
    <w:tmpl w:val="12C46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ACC2789"/>
    <w:multiLevelType w:val="multilevel"/>
    <w:tmpl w:val="F5CE8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06789780">
    <w:abstractNumId w:val="9"/>
  </w:num>
  <w:num w:numId="2" w16cid:durableId="184753060">
    <w:abstractNumId w:val="10"/>
  </w:num>
  <w:num w:numId="3" w16cid:durableId="2115782464">
    <w:abstractNumId w:val="13"/>
  </w:num>
  <w:num w:numId="4" w16cid:durableId="1845169139">
    <w:abstractNumId w:val="8"/>
  </w:num>
  <w:num w:numId="5" w16cid:durableId="1211960286">
    <w:abstractNumId w:val="3"/>
  </w:num>
  <w:num w:numId="6" w16cid:durableId="1707951122">
    <w:abstractNumId w:val="2"/>
  </w:num>
  <w:num w:numId="7" w16cid:durableId="136533885">
    <w:abstractNumId w:val="1"/>
  </w:num>
  <w:num w:numId="8" w16cid:durableId="396366168">
    <w:abstractNumId w:val="0"/>
  </w:num>
  <w:num w:numId="9" w16cid:durableId="1086415517">
    <w:abstractNumId w:val="7"/>
  </w:num>
  <w:num w:numId="10" w16cid:durableId="1396276108">
    <w:abstractNumId w:val="6"/>
  </w:num>
  <w:num w:numId="11" w16cid:durableId="323431798">
    <w:abstractNumId w:val="5"/>
  </w:num>
  <w:num w:numId="12" w16cid:durableId="282080653">
    <w:abstractNumId w:val="4"/>
  </w:num>
  <w:num w:numId="13" w16cid:durableId="1489175476">
    <w:abstractNumId w:val="11"/>
  </w:num>
  <w:num w:numId="14" w16cid:durableId="1832134365">
    <w:abstractNumId w:val="14"/>
  </w:num>
  <w:num w:numId="15" w16cid:durableId="17010556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D54"/>
    <w:rsid w:val="00016C04"/>
    <w:rsid w:val="00016D57"/>
    <w:rsid w:val="000212C6"/>
    <w:rsid w:val="000430DC"/>
    <w:rsid w:val="00053BC2"/>
    <w:rsid w:val="000566CC"/>
    <w:rsid w:val="0005793F"/>
    <w:rsid w:val="000611F2"/>
    <w:rsid w:val="00066715"/>
    <w:rsid w:val="0006799B"/>
    <w:rsid w:val="00067B30"/>
    <w:rsid w:val="0007481E"/>
    <w:rsid w:val="00090010"/>
    <w:rsid w:val="0009783A"/>
    <w:rsid w:val="000A09CA"/>
    <w:rsid w:val="000A4502"/>
    <w:rsid w:val="000B3BFA"/>
    <w:rsid w:val="000B5618"/>
    <w:rsid w:val="000C0BE4"/>
    <w:rsid w:val="000E28CA"/>
    <w:rsid w:val="000E3B37"/>
    <w:rsid w:val="000E3D05"/>
    <w:rsid w:val="000E57BB"/>
    <w:rsid w:val="000F0AFC"/>
    <w:rsid w:val="000F0F0F"/>
    <w:rsid w:val="000F3475"/>
    <w:rsid w:val="00101553"/>
    <w:rsid w:val="00115AFC"/>
    <w:rsid w:val="00121071"/>
    <w:rsid w:val="00122B8E"/>
    <w:rsid w:val="001251C1"/>
    <w:rsid w:val="00126596"/>
    <w:rsid w:val="001306F3"/>
    <w:rsid w:val="00131AA0"/>
    <w:rsid w:val="0014123E"/>
    <w:rsid w:val="00141415"/>
    <w:rsid w:val="001425EA"/>
    <w:rsid w:val="00153776"/>
    <w:rsid w:val="001552EA"/>
    <w:rsid w:val="00157AE9"/>
    <w:rsid w:val="001619AD"/>
    <w:rsid w:val="00161A03"/>
    <w:rsid w:val="00161D88"/>
    <w:rsid w:val="00184693"/>
    <w:rsid w:val="001850A6"/>
    <w:rsid w:val="00196E2A"/>
    <w:rsid w:val="001977A2"/>
    <w:rsid w:val="001A229F"/>
    <w:rsid w:val="001B092B"/>
    <w:rsid w:val="001C1CBF"/>
    <w:rsid w:val="001C4B2C"/>
    <w:rsid w:val="001C6493"/>
    <w:rsid w:val="001C6E80"/>
    <w:rsid w:val="001D2933"/>
    <w:rsid w:val="001F3457"/>
    <w:rsid w:val="001F6103"/>
    <w:rsid w:val="001F6925"/>
    <w:rsid w:val="00200CA2"/>
    <w:rsid w:val="00211822"/>
    <w:rsid w:val="00212B1B"/>
    <w:rsid w:val="00220073"/>
    <w:rsid w:val="00222080"/>
    <w:rsid w:val="00230757"/>
    <w:rsid w:val="00231735"/>
    <w:rsid w:val="002358E0"/>
    <w:rsid w:val="0023604A"/>
    <w:rsid w:val="00242169"/>
    <w:rsid w:val="002501CB"/>
    <w:rsid w:val="00251E90"/>
    <w:rsid w:val="00254F20"/>
    <w:rsid w:val="00295665"/>
    <w:rsid w:val="002A0D54"/>
    <w:rsid w:val="002A42CF"/>
    <w:rsid w:val="002A4853"/>
    <w:rsid w:val="002B1089"/>
    <w:rsid w:val="002C1353"/>
    <w:rsid w:val="002D18CD"/>
    <w:rsid w:val="002D68C2"/>
    <w:rsid w:val="002E0A25"/>
    <w:rsid w:val="002E2181"/>
    <w:rsid w:val="002E6B9A"/>
    <w:rsid w:val="002F38FC"/>
    <w:rsid w:val="00312B91"/>
    <w:rsid w:val="00313187"/>
    <w:rsid w:val="00317CEE"/>
    <w:rsid w:val="00321571"/>
    <w:rsid w:val="00350D12"/>
    <w:rsid w:val="00350D1F"/>
    <w:rsid w:val="00355515"/>
    <w:rsid w:val="00375791"/>
    <w:rsid w:val="0039387E"/>
    <w:rsid w:val="003979CE"/>
    <w:rsid w:val="00397A41"/>
    <w:rsid w:val="003A65DD"/>
    <w:rsid w:val="003B0C86"/>
    <w:rsid w:val="003B1BE2"/>
    <w:rsid w:val="003E1466"/>
    <w:rsid w:val="003E7614"/>
    <w:rsid w:val="003E7BB4"/>
    <w:rsid w:val="003F2941"/>
    <w:rsid w:val="0041180C"/>
    <w:rsid w:val="004210CB"/>
    <w:rsid w:val="00422AFC"/>
    <w:rsid w:val="00427267"/>
    <w:rsid w:val="004339C3"/>
    <w:rsid w:val="0043454A"/>
    <w:rsid w:val="004429E4"/>
    <w:rsid w:val="00445842"/>
    <w:rsid w:val="00454D6C"/>
    <w:rsid w:val="00472D26"/>
    <w:rsid w:val="00475AC1"/>
    <w:rsid w:val="00480D39"/>
    <w:rsid w:val="004A6518"/>
    <w:rsid w:val="004A6EE7"/>
    <w:rsid w:val="004B5028"/>
    <w:rsid w:val="004C5A5A"/>
    <w:rsid w:val="004E173B"/>
    <w:rsid w:val="004E31D9"/>
    <w:rsid w:val="004E4AD5"/>
    <w:rsid w:val="004E55C8"/>
    <w:rsid w:val="004E64D0"/>
    <w:rsid w:val="004F05A1"/>
    <w:rsid w:val="004F1975"/>
    <w:rsid w:val="004F2538"/>
    <w:rsid w:val="004F55BC"/>
    <w:rsid w:val="00500C85"/>
    <w:rsid w:val="00506A6D"/>
    <w:rsid w:val="00507A12"/>
    <w:rsid w:val="00514A09"/>
    <w:rsid w:val="005174EE"/>
    <w:rsid w:val="00517A8B"/>
    <w:rsid w:val="00522605"/>
    <w:rsid w:val="00532714"/>
    <w:rsid w:val="00541190"/>
    <w:rsid w:val="00543E1F"/>
    <w:rsid w:val="00551DE4"/>
    <w:rsid w:val="00556D2F"/>
    <w:rsid w:val="00564371"/>
    <w:rsid w:val="00567085"/>
    <w:rsid w:val="00573473"/>
    <w:rsid w:val="00582E2A"/>
    <w:rsid w:val="00584771"/>
    <w:rsid w:val="005848A7"/>
    <w:rsid w:val="00593521"/>
    <w:rsid w:val="00594196"/>
    <w:rsid w:val="005A29E0"/>
    <w:rsid w:val="005A7B88"/>
    <w:rsid w:val="005B2892"/>
    <w:rsid w:val="005D2B65"/>
    <w:rsid w:val="005D3BD7"/>
    <w:rsid w:val="005D552C"/>
    <w:rsid w:val="00603405"/>
    <w:rsid w:val="0061753D"/>
    <w:rsid w:val="0062254E"/>
    <w:rsid w:val="00622BE3"/>
    <w:rsid w:val="00637F97"/>
    <w:rsid w:val="00641D99"/>
    <w:rsid w:val="00641F09"/>
    <w:rsid w:val="00646240"/>
    <w:rsid w:val="00651A1E"/>
    <w:rsid w:val="0065303E"/>
    <w:rsid w:val="00664125"/>
    <w:rsid w:val="0066782D"/>
    <w:rsid w:val="00674D01"/>
    <w:rsid w:val="006777CD"/>
    <w:rsid w:val="00683C42"/>
    <w:rsid w:val="006B3C2F"/>
    <w:rsid w:val="006C0135"/>
    <w:rsid w:val="006C23BA"/>
    <w:rsid w:val="006C4C8C"/>
    <w:rsid w:val="006C6679"/>
    <w:rsid w:val="006E5B42"/>
    <w:rsid w:val="006F2695"/>
    <w:rsid w:val="006F4A41"/>
    <w:rsid w:val="00707E5B"/>
    <w:rsid w:val="0071270B"/>
    <w:rsid w:val="007154EE"/>
    <w:rsid w:val="00721FE8"/>
    <w:rsid w:val="00723233"/>
    <w:rsid w:val="00745550"/>
    <w:rsid w:val="007514AE"/>
    <w:rsid w:val="007621BB"/>
    <w:rsid w:val="00766141"/>
    <w:rsid w:val="007821AE"/>
    <w:rsid w:val="00782D9C"/>
    <w:rsid w:val="00783D0A"/>
    <w:rsid w:val="00784A29"/>
    <w:rsid w:val="00785D16"/>
    <w:rsid w:val="007927EB"/>
    <w:rsid w:val="0079637C"/>
    <w:rsid w:val="007A1541"/>
    <w:rsid w:val="007A2AA0"/>
    <w:rsid w:val="007B0EEE"/>
    <w:rsid w:val="007B33D4"/>
    <w:rsid w:val="007B4E43"/>
    <w:rsid w:val="007B65B3"/>
    <w:rsid w:val="007C6267"/>
    <w:rsid w:val="007D4E8F"/>
    <w:rsid w:val="007E65C7"/>
    <w:rsid w:val="007F2D31"/>
    <w:rsid w:val="007F7411"/>
    <w:rsid w:val="008008F9"/>
    <w:rsid w:val="00802F6A"/>
    <w:rsid w:val="00805502"/>
    <w:rsid w:val="008057CF"/>
    <w:rsid w:val="00807108"/>
    <w:rsid w:val="00812E5A"/>
    <w:rsid w:val="0081633F"/>
    <w:rsid w:val="008213E0"/>
    <w:rsid w:val="00825EA6"/>
    <w:rsid w:val="00841A98"/>
    <w:rsid w:val="008463D4"/>
    <w:rsid w:val="00846758"/>
    <w:rsid w:val="00850F15"/>
    <w:rsid w:val="00855F6C"/>
    <w:rsid w:val="00856D13"/>
    <w:rsid w:val="0086105B"/>
    <w:rsid w:val="00861FC1"/>
    <w:rsid w:val="00865A06"/>
    <w:rsid w:val="008737E5"/>
    <w:rsid w:val="00875E80"/>
    <w:rsid w:val="0088078C"/>
    <w:rsid w:val="00881141"/>
    <w:rsid w:val="00882447"/>
    <w:rsid w:val="00886FE8"/>
    <w:rsid w:val="008922DA"/>
    <w:rsid w:val="0089482C"/>
    <w:rsid w:val="008A1F9C"/>
    <w:rsid w:val="008A4A50"/>
    <w:rsid w:val="008B2624"/>
    <w:rsid w:val="008C1720"/>
    <w:rsid w:val="008C7996"/>
    <w:rsid w:val="008D3B51"/>
    <w:rsid w:val="008D480C"/>
    <w:rsid w:val="008D6B94"/>
    <w:rsid w:val="008E2E1F"/>
    <w:rsid w:val="008F24F9"/>
    <w:rsid w:val="008F5235"/>
    <w:rsid w:val="008F6C6C"/>
    <w:rsid w:val="009015CB"/>
    <w:rsid w:val="009017B3"/>
    <w:rsid w:val="009027B1"/>
    <w:rsid w:val="00905777"/>
    <w:rsid w:val="00910AF1"/>
    <w:rsid w:val="00914510"/>
    <w:rsid w:val="00920EFA"/>
    <w:rsid w:val="00923AB9"/>
    <w:rsid w:val="0092497B"/>
    <w:rsid w:val="00951B73"/>
    <w:rsid w:val="00960B09"/>
    <w:rsid w:val="00973086"/>
    <w:rsid w:val="009738F4"/>
    <w:rsid w:val="00976EE3"/>
    <w:rsid w:val="00996514"/>
    <w:rsid w:val="009B034A"/>
    <w:rsid w:val="009B09DA"/>
    <w:rsid w:val="009B1C82"/>
    <w:rsid w:val="009B202E"/>
    <w:rsid w:val="009C20AF"/>
    <w:rsid w:val="009C655D"/>
    <w:rsid w:val="009C65E0"/>
    <w:rsid w:val="009C75B3"/>
    <w:rsid w:val="009E0BB0"/>
    <w:rsid w:val="00A0513B"/>
    <w:rsid w:val="00A052B5"/>
    <w:rsid w:val="00A14CCF"/>
    <w:rsid w:val="00A150D6"/>
    <w:rsid w:val="00A16263"/>
    <w:rsid w:val="00A212FD"/>
    <w:rsid w:val="00A214E9"/>
    <w:rsid w:val="00A22376"/>
    <w:rsid w:val="00A23525"/>
    <w:rsid w:val="00A33625"/>
    <w:rsid w:val="00A40AC5"/>
    <w:rsid w:val="00A51D8D"/>
    <w:rsid w:val="00A52B7A"/>
    <w:rsid w:val="00A55465"/>
    <w:rsid w:val="00A6095C"/>
    <w:rsid w:val="00A65EE9"/>
    <w:rsid w:val="00A6720C"/>
    <w:rsid w:val="00A763D9"/>
    <w:rsid w:val="00A8376B"/>
    <w:rsid w:val="00A93AAF"/>
    <w:rsid w:val="00A93FE9"/>
    <w:rsid w:val="00A94943"/>
    <w:rsid w:val="00AA32AC"/>
    <w:rsid w:val="00AB50F2"/>
    <w:rsid w:val="00AB71A4"/>
    <w:rsid w:val="00AD0AE8"/>
    <w:rsid w:val="00AD1DD1"/>
    <w:rsid w:val="00AD4EB0"/>
    <w:rsid w:val="00B004F3"/>
    <w:rsid w:val="00B10DCB"/>
    <w:rsid w:val="00B23148"/>
    <w:rsid w:val="00B24CE1"/>
    <w:rsid w:val="00B2745E"/>
    <w:rsid w:val="00B37AE8"/>
    <w:rsid w:val="00B41703"/>
    <w:rsid w:val="00B42C01"/>
    <w:rsid w:val="00B50F60"/>
    <w:rsid w:val="00B56D44"/>
    <w:rsid w:val="00B57776"/>
    <w:rsid w:val="00B600FB"/>
    <w:rsid w:val="00B72303"/>
    <w:rsid w:val="00B84EB4"/>
    <w:rsid w:val="00B87B85"/>
    <w:rsid w:val="00B94414"/>
    <w:rsid w:val="00BA0EDD"/>
    <w:rsid w:val="00BA277B"/>
    <w:rsid w:val="00BB0485"/>
    <w:rsid w:val="00BC2B02"/>
    <w:rsid w:val="00BC738A"/>
    <w:rsid w:val="00BD0C95"/>
    <w:rsid w:val="00BE177A"/>
    <w:rsid w:val="00BE6DAE"/>
    <w:rsid w:val="00C002FB"/>
    <w:rsid w:val="00C102B3"/>
    <w:rsid w:val="00C130D5"/>
    <w:rsid w:val="00C26A5D"/>
    <w:rsid w:val="00C521A8"/>
    <w:rsid w:val="00C527B3"/>
    <w:rsid w:val="00C53876"/>
    <w:rsid w:val="00C60B29"/>
    <w:rsid w:val="00C6338F"/>
    <w:rsid w:val="00C668E4"/>
    <w:rsid w:val="00C74068"/>
    <w:rsid w:val="00C86C34"/>
    <w:rsid w:val="00C878FD"/>
    <w:rsid w:val="00C90705"/>
    <w:rsid w:val="00C91252"/>
    <w:rsid w:val="00C964D1"/>
    <w:rsid w:val="00C97D61"/>
    <w:rsid w:val="00CA17A1"/>
    <w:rsid w:val="00CB57FB"/>
    <w:rsid w:val="00CB6007"/>
    <w:rsid w:val="00CB70FF"/>
    <w:rsid w:val="00CC0DF4"/>
    <w:rsid w:val="00CC0E96"/>
    <w:rsid w:val="00CC1DCC"/>
    <w:rsid w:val="00CC2957"/>
    <w:rsid w:val="00CC66D1"/>
    <w:rsid w:val="00CD094B"/>
    <w:rsid w:val="00CD1588"/>
    <w:rsid w:val="00CD16D1"/>
    <w:rsid w:val="00CE6560"/>
    <w:rsid w:val="00CF3C20"/>
    <w:rsid w:val="00D113AD"/>
    <w:rsid w:val="00D148C4"/>
    <w:rsid w:val="00D17669"/>
    <w:rsid w:val="00D2077F"/>
    <w:rsid w:val="00D25AFD"/>
    <w:rsid w:val="00D26C8D"/>
    <w:rsid w:val="00D31F31"/>
    <w:rsid w:val="00D34A21"/>
    <w:rsid w:val="00D3503C"/>
    <w:rsid w:val="00D37CF9"/>
    <w:rsid w:val="00D406EA"/>
    <w:rsid w:val="00D63AEE"/>
    <w:rsid w:val="00D80C60"/>
    <w:rsid w:val="00D823F4"/>
    <w:rsid w:val="00D83A4E"/>
    <w:rsid w:val="00D90428"/>
    <w:rsid w:val="00D978FB"/>
    <w:rsid w:val="00DA3C86"/>
    <w:rsid w:val="00DA429F"/>
    <w:rsid w:val="00DA4FBD"/>
    <w:rsid w:val="00DA55D3"/>
    <w:rsid w:val="00DB4EE8"/>
    <w:rsid w:val="00DC274E"/>
    <w:rsid w:val="00DD387B"/>
    <w:rsid w:val="00DD4E4C"/>
    <w:rsid w:val="00DD596E"/>
    <w:rsid w:val="00DE0DBA"/>
    <w:rsid w:val="00DF0AC9"/>
    <w:rsid w:val="00DF5D21"/>
    <w:rsid w:val="00E0094B"/>
    <w:rsid w:val="00E036C9"/>
    <w:rsid w:val="00E12543"/>
    <w:rsid w:val="00E22D9C"/>
    <w:rsid w:val="00E3389F"/>
    <w:rsid w:val="00E4133A"/>
    <w:rsid w:val="00E41CF2"/>
    <w:rsid w:val="00E4446A"/>
    <w:rsid w:val="00E4504C"/>
    <w:rsid w:val="00E61DE2"/>
    <w:rsid w:val="00E67D66"/>
    <w:rsid w:val="00E95711"/>
    <w:rsid w:val="00E96FA8"/>
    <w:rsid w:val="00EA34A2"/>
    <w:rsid w:val="00EB136B"/>
    <w:rsid w:val="00EC1D13"/>
    <w:rsid w:val="00ED04DF"/>
    <w:rsid w:val="00ED19AA"/>
    <w:rsid w:val="00ED592A"/>
    <w:rsid w:val="00EF79ED"/>
    <w:rsid w:val="00F02D58"/>
    <w:rsid w:val="00F101C4"/>
    <w:rsid w:val="00F31CBA"/>
    <w:rsid w:val="00F33568"/>
    <w:rsid w:val="00F36ACA"/>
    <w:rsid w:val="00F41402"/>
    <w:rsid w:val="00F4648D"/>
    <w:rsid w:val="00F57461"/>
    <w:rsid w:val="00F7699B"/>
    <w:rsid w:val="00F84CB3"/>
    <w:rsid w:val="00F87AAA"/>
    <w:rsid w:val="00FA3EAB"/>
    <w:rsid w:val="00FA60EB"/>
    <w:rsid w:val="00FB17C1"/>
    <w:rsid w:val="00FB19F0"/>
    <w:rsid w:val="00FB4E45"/>
    <w:rsid w:val="00FB6ED6"/>
    <w:rsid w:val="00FC02F5"/>
    <w:rsid w:val="00FC6BD2"/>
    <w:rsid w:val="00FD0D7F"/>
    <w:rsid w:val="00FD2269"/>
    <w:rsid w:val="00FD2441"/>
    <w:rsid w:val="00FD529E"/>
    <w:rsid w:val="00FE121E"/>
    <w:rsid w:val="00FF051F"/>
    <w:rsid w:val="00FF1967"/>
    <w:rsid w:val="00FF2971"/>
    <w:rsid w:val="00FF304A"/>
    <w:rsid w:val="1DB55313"/>
    <w:rsid w:val="2FB6691B"/>
    <w:rsid w:val="3231CDD8"/>
    <w:rsid w:val="3FC576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59476"/>
  <w15:docId w15:val="{70758C73-0FFA-6B49-8F04-C4BB1A531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4196"/>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paragraph" w:styleId="berarbeitung">
    <w:name w:val="Revision"/>
    <w:hidden/>
    <w:uiPriority w:val="99"/>
    <w:semiHidden/>
    <w:rsid w:val="007821AE"/>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28955602">
      <w:bodyDiv w:val="1"/>
      <w:marLeft w:val="0"/>
      <w:marRight w:val="0"/>
      <w:marTop w:val="0"/>
      <w:marBottom w:val="0"/>
      <w:divBdr>
        <w:top w:val="none" w:sz="0" w:space="0" w:color="auto"/>
        <w:left w:val="none" w:sz="0" w:space="0" w:color="auto"/>
        <w:bottom w:val="none" w:sz="0" w:space="0" w:color="auto"/>
        <w:right w:val="none" w:sz="0" w:space="0" w:color="auto"/>
      </w:divBdr>
      <w:divsChild>
        <w:div w:id="18783931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6935914">
              <w:marLeft w:val="0"/>
              <w:marRight w:val="0"/>
              <w:marTop w:val="0"/>
              <w:marBottom w:val="0"/>
              <w:divBdr>
                <w:top w:val="none" w:sz="0" w:space="0" w:color="auto"/>
                <w:left w:val="none" w:sz="0" w:space="0" w:color="auto"/>
                <w:bottom w:val="none" w:sz="0" w:space="0" w:color="auto"/>
                <w:right w:val="none" w:sz="0" w:space="0" w:color="auto"/>
              </w:divBdr>
              <w:divsChild>
                <w:div w:id="3487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48971303">
      <w:bodyDiv w:val="1"/>
      <w:marLeft w:val="0"/>
      <w:marRight w:val="0"/>
      <w:marTop w:val="0"/>
      <w:marBottom w:val="0"/>
      <w:divBdr>
        <w:top w:val="none" w:sz="0" w:space="0" w:color="auto"/>
        <w:left w:val="none" w:sz="0" w:space="0" w:color="auto"/>
        <w:bottom w:val="none" w:sz="0" w:space="0" w:color="auto"/>
        <w:right w:val="none" w:sz="0" w:space="0" w:color="auto"/>
      </w:divBdr>
      <w:divsChild>
        <w:div w:id="1806306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2336674">
              <w:marLeft w:val="0"/>
              <w:marRight w:val="0"/>
              <w:marTop w:val="0"/>
              <w:marBottom w:val="0"/>
              <w:divBdr>
                <w:top w:val="none" w:sz="0" w:space="0" w:color="auto"/>
                <w:left w:val="none" w:sz="0" w:space="0" w:color="auto"/>
                <w:bottom w:val="none" w:sz="0" w:space="0" w:color="auto"/>
                <w:right w:val="none" w:sz="0" w:space="0" w:color="auto"/>
              </w:divBdr>
              <w:divsChild>
                <w:div w:id="5775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yperlink" Target="mailto:information@baumarketing.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s://www.linkedin.com/company/saint-gobain-generaldelegation-mitteleurop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aint-gobain.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sover.de/einblasdaemmung"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4.jp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footer3.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b7a081-dc45-492e-85f0-f72b990bf5de">
      <Terms xmlns="http://schemas.microsoft.com/office/infopath/2007/PartnerControls"/>
    </lcf76f155ced4ddcb4097134ff3c332f>
    <TaxCatchAll xmlns="6a97d1e7-8869-4094-a38c-bfd97953e385" xsi:nil="true"/>
    <Ordnerinhalt xmlns="e5b7a081-dc45-492e-85f0-f72b990bf5de" xsi:nil="true"/>
    <Produkte xmlns="e5b7a081-dc45-492e-85f0-f72b990bf5d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BF0A59CF730E4BADDAFB426E2F9CA6" ma:contentTypeVersion="16" ma:contentTypeDescription="Ein neues Dokument erstellen." ma:contentTypeScope="" ma:versionID="e09570cb685f0722d433fe4b5c52d30a">
  <xsd:schema xmlns:xsd="http://www.w3.org/2001/XMLSchema" xmlns:xs="http://www.w3.org/2001/XMLSchema" xmlns:p="http://schemas.microsoft.com/office/2006/metadata/properties" xmlns:ns2="e5b7a081-dc45-492e-85f0-f72b990bf5de" xmlns:ns3="6a97d1e7-8869-4094-a38c-bfd97953e385" targetNamespace="http://schemas.microsoft.com/office/2006/metadata/properties" ma:root="true" ma:fieldsID="be3a7b447562a1b479532fbcf4df9dae" ns2:_="" ns3:_="">
    <xsd:import namespace="e5b7a081-dc45-492e-85f0-f72b990bf5de"/>
    <xsd:import namespace="6a97d1e7-8869-4094-a38c-bfd97953e385"/>
    <xsd:element name="properties">
      <xsd:complexType>
        <xsd:sequence>
          <xsd:element name="documentManagement">
            <xsd:complexType>
              <xsd:all>
                <xsd:element ref="ns2:Ordnerinhalt"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Produk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b7a081-dc45-492e-85f0-f72b990bf5de" elementFormDefault="qualified">
    <xsd:import namespace="http://schemas.microsoft.com/office/2006/documentManagement/types"/>
    <xsd:import namespace="http://schemas.microsoft.com/office/infopath/2007/PartnerControls"/>
    <xsd:element name="Ordnerinhalt" ma:index="8" nillable="true" ma:displayName="Ordnerinhalt" ma:format="Dropdown" ma:internalName="Ordnerinhalt">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Produkte" ma:index="22" nillable="true" ma:displayName="Zuständig" ma:description="Hauptzuständigkeit" ma:format="Dropdown" ma:internalName="Produkte">
      <xsd:simpleType>
        <xsd:restriction base="dms:Text">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97d1e7-8869-4094-a38c-bfd97953e38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280691b-eb6b-4bab-8ed4-f89586ddbf12}" ma:internalName="TaxCatchAll" ma:showField="CatchAllData" ma:web="6a97d1e7-8869-4094-a38c-bfd97953e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52965-AB45-4279-B446-65F2C721F7DB}">
  <ds:schemaRefs>
    <ds:schemaRef ds:uri="http://schemas.microsoft.com/office/2006/metadata/properties"/>
    <ds:schemaRef ds:uri="http://schemas.microsoft.com/office/infopath/2007/PartnerControls"/>
    <ds:schemaRef ds:uri="e5b7a081-dc45-492e-85f0-f72b990bf5de"/>
    <ds:schemaRef ds:uri="6a97d1e7-8869-4094-a38c-bfd97953e385"/>
  </ds:schemaRefs>
</ds:datastoreItem>
</file>

<file path=customXml/itemProps2.xml><?xml version="1.0" encoding="utf-8"?>
<ds:datastoreItem xmlns:ds="http://schemas.openxmlformats.org/officeDocument/2006/customXml" ds:itemID="{7D5945DF-8246-4081-9D44-5F3F4190F43E}">
  <ds:schemaRefs>
    <ds:schemaRef ds:uri="http://schemas.microsoft.com/sharepoint/v3/contenttype/forms"/>
  </ds:schemaRefs>
</ds:datastoreItem>
</file>

<file path=customXml/itemProps3.xml><?xml version="1.0" encoding="utf-8"?>
<ds:datastoreItem xmlns:ds="http://schemas.openxmlformats.org/officeDocument/2006/customXml" ds:itemID="{C9EDB291-5666-4669-983F-9F3115BE5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b7a081-dc45-492e-85f0-f72b990bf5de"/>
    <ds:schemaRef ds:uri="6a97d1e7-8869-4094-a38c-bfd97953e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F7061D-B5B2-0345-A8B8-1BC2952A800F}">
  <ds:schemaRefs>
    <ds:schemaRef ds:uri="http://schemas.openxmlformats.org/officeDocument/2006/bibliography"/>
  </ds:schemaRefs>
</ds:datastoreItem>
</file>

<file path=docMetadata/LabelInfo.xml><?xml version="1.0" encoding="utf-8"?>
<clbl:labelList xmlns:clbl="http://schemas.microsoft.com/office/2020/mipLabelMetadata">
  <clbl:label id="{90754b47-c413-4aa1-bfc3-c33089241f4f}" enabled="1" method="Standard" siteId="{e339bd4b-2e3b-4035-a452-2112d502f2ff}"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867</Words>
  <Characters>5882</Characters>
  <Application>Microsoft Office Word</Application>
  <DocSecurity>0</DocSecurity>
  <Lines>326</Lines>
  <Paragraphs>293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34</cp:revision>
  <cp:lastPrinted>2025-07-07T08:00:00Z</cp:lastPrinted>
  <dcterms:created xsi:type="dcterms:W3CDTF">2026-02-04T18:21:00Z</dcterms:created>
  <dcterms:modified xsi:type="dcterms:W3CDTF">2026-02-18T14:18:00Z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0x0101005ABF0A59CF730E4BADDAFB426E2F9CA6</vt:lpwstr>
  </property>
  <property fmtid="{D5CDD505-2E9C-101B-9397-08002B2CF9AE}" pid="3" name="MediaServiceImageTags">
    <vt:lpwstr/>
  </property>
  <property fmtid="{D5CDD505-2E9C-101B-9397-08002B2CF9AE}" pid="4" name="docLang">
    <vt:lpwstr>de</vt:lpwstr>
  </property>
</Properties>
</file>